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2DC8F" w14:textId="3BC061B9" w:rsidR="00040AC2" w:rsidRDefault="00040AC2" w:rsidP="00040AC2">
      <w:pPr>
        <w:pStyle w:val="CRCoverPage"/>
        <w:tabs>
          <w:tab w:val="right" w:pos="9639"/>
        </w:tabs>
        <w:spacing w:after="0"/>
        <w:rPr>
          <w:b/>
          <w:i/>
          <w:noProof/>
          <w:sz w:val="28"/>
        </w:rPr>
      </w:pPr>
      <w:r>
        <w:rPr>
          <w:b/>
          <w:noProof/>
          <w:sz w:val="24"/>
        </w:rPr>
        <w:t>3GPP TSG-RAN WG2 Meeting #</w:t>
      </w:r>
      <w:r w:rsidRPr="00746A08">
        <w:rPr>
          <w:b/>
          <w:noProof/>
          <w:sz w:val="24"/>
        </w:rPr>
        <w:t>11</w:t>
      </w:r>
      <w:r w:rsidR="00E3531D">
        <w:rPr>
          <w:b/>
          <w:noProof/>
          <w:sz w:val="24"/>
        </w:rPr>
        <w:t>8</w:t>
      </w:r>
      <w:r w:rsidRPr="00746A08">
        <w:rPr>
          <w:b/>
          <w:noProof/>
          <w:sz w:val="24"/>
        </w:rPr>
        <w:t>-e</w:t>
      </w:r>
      <w:r>
        <w:rPr>
          <w:b/>
          <w:i/>
          <w:noProof/>
          <w:sz w:val="28"/>
        </w:rPr>
        <w:tab/>
      </w:r>
      <w:r w:rsidRPr="00CB42B6">
        <w:rPr>
          <w:b/>
          <w:i/>
          <w:noProof/>
          <w:sz w:val="28"/>
        </w:rPr>
        <w:t>R2</w:t>
      </w:r>
      <w:r w:rsidR="00802C3E" w:rsidRPr="00802C3E">
        <w:rPr>
          <w:b/>
          <w:i/>
          <w:noProof/>
          <w:sz w:val="28"/>
        </w:rPr>
        <w:t>-2206002</w:t>
      </w:r>
    </w:p>
    <w:p w14:paraId="4F031E4F" w14:textId="77777777" w:rsidR="00E3531D" w:rsidRDefault="00E3531D" w:rsidP="00E3531D">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Pr="00746A08">
        <w:rPr>
          <w:b/>
          <w:noProof/>
          <w:sz w:val="24"/>
        </w:rPr>
        <w:t xml:space="preserve"> Online</w:t>
      </w:r>
      <w:r w:rsidRPr="00746A08">
        <w:rPr>
          <w:b/>
          <w:noProof/>
          <w:sz w:val="24"/>
        </w:rPr>
        <w:fldChar w:fldCharType="end"/>
      </w:r>
      <w:r w:rsidRPr="00746A08">
        <w:rPr>
          <w:b/>
          <w:noProof/>
          <w:sz w:val="24"/>
        </w:rPr>
        <w:t xml:space="preserve">, </w:t>
      </w:r>
      <w:r>
        <w:rPr>
          <w:b/>
          <w:bCs/>
          <w:noProof/>
          <w:sz w:val="24"/>
          <w:szCs w:val="24"/>
          <w:lang w:val="sv-SE" w:eastAsia="zh-CN"/>
        </w:rPr>
        <w:t xml:space="preserve">09 May – 20 May </w:t>
      </w:r>
      <w:r w:rsidRPr="0021394D">
        <w:rPr>
          <w:b/>
          <w:bCs/>
          <w:noProof/>
          <w:sz w:val="24"/>
          <w:szCs w:val="24"/>
          <w:lang w:val="sv-SE" w:eastAsia="zh-CN"/>
        </w:rPr>
        <w:t>202</w:t>
      </w:r>
      <w:r>
        <w:rPr>
          <w:b/>
          <w:bCs/>
          <w:noProof/>
          <w:sz w:val="24"/>
          <w:szCs w:val="24"/>
          <w:lang w:val="sv-S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AC2" w14:paraId="1BA89194" w14:textId="77777777" w:rsidTr="00C342E9">
        <w:tc>
          <w:tcPr>
            <w:tcW w:w="9641" w:type="dxa"/>
            <w:gridSpan w:val="9"/>
            <w:tcBorders>
              <w:top w:val="single" w:sz="4" w:space="0" w:color="auto"/>
              <w:left w:val="single" w:sz="4" w:space="0" w:color="auto"/>
              <w:right w:val="single" w:sz="4" w:space="0" w:color="auto"/>
            </w:tcBorders>
          </w:tcPr>
          <w:p w14:paraId="2708E792" w14:textId="77777777" w:rsidR="00040AC2" w:rsidRDefault="00040AC2" w:rsidP="00C342E9">
            <w:pPr>
              <w:pStyle w:val="CRCoverPage"/>
              <w:spacing w:after="0"/>
              <w:jc w:val="right"/>
              <w:rPr>
                <w:i/>
                <w:noProof/>
              </w:rPr>
            </w:pPr>
            <w:r>
              <w:rPr>
                <w:i/>
                <w:noProof/>
                <w:sz w:val="14"/>
              </w:rPr>
              <w:t>CR-Form-v12.1</w:t>
            </w:r>
          </w:p>
        </w:tc>
      </w:tr>
      <w:tr w:rsidR="00040AC2" w14:paraId="7E7D4775" w14:textId="77777777" w:rsidTr="00C342E9">
        <w:tc>
          <w:tcPr>
            <w:tcW w:w="9641" w:type="dxa"/>
            <w:gridSpan w:val="9"/>
            <w:tcBorders>
              <w:left w:val="single" w:sz="4" w:space="0" w:color="auto"/>
              <w:right w:val="single" w:sz="4" w:space="0" w:color="auto"/>
            </w:tcBorders>
          </w:tcPr>
          <w:p w14:paraId="2CE59476" w14:textId="77777777" w:rsidR="00040AC2" w:rsidRDefault="00040AC2" w:rsidP="00C342E9">
            <w:pPr>
              <w:pStyle w:val="CRCoverPage"/>
              <w:spacing w:after="0"/>
              <w:jc w:val="center"/>
              <w:rPr>
                <w:noProof/>
              </w:rPr>
            </w:pPr>
            <w:r>
              <w:rPr>
                <w:b/>
                <w:noProof/>
                <w:sz w:val="32"/>
              </w:rPr>
              <w:t>CHANGE REQUEST</w:t>
            </w:r>
          </w:p>
        </w:tc>
      </w:tr>
      <w:tr w:rsidR="00040AC2" w14:paraId="44A173A4" w14:textId="77777777" w:rsidTr="00C342E9">
        <w:tc>
          <w:tcPr>
            <w:tcW w:w="9641" w:type="dxa"/>
            <w:gridSpan w:val="9"/>
            <w:tcBorders>
              <w:left w:val="single" w:sz="4" w:space="0" w:color="auto"/>
              <w:right w:val="single" w:sz="4" w:space="0" w:color="auto"/>
            </w:tcBorders>
          </w:tcPr>
          <w:p w14:paraId="272B567B" w14:textId="77777777" w:rsidR="00040AC2" w:rsidRDefault="00040AC2" w:rsidP="00C342E9">
            <w:pPr>
              <w:pStyle w:val="CRCoverPage"/>
              <w:spacing w:after="0"/>
              <w:rPr>
                <w:noProof/>
                <w:sz w:val="8"/>
                <w:szCs w:val="8"/>
              </w:rPr>
            </w:pPr>
          </w:p>
        </w:tc>
      </w:tr>
      <w:tr w:rsidR="00040AC2" w14:paraId="77FFE3E1" w14:textId="77777777" w:rsidTr="00C342E9">
        <w:tc>
          <w:tcPr>
            <w:tcW w:w="142" w:type="dxa"/>
            <w:tcBorders>
              <w:left w:val="single" w:sz="4" w:space="0" w:color="auto"/>
            </w:tcBorders>
          </w:tcPr>
          <w:p w14:paraId="00DE34F2" w14:textId="77777777" w:rsidR="00040AC2" w:rsidRDefault="00040AC2" w:rsidP="00C342E9">
            <w:pPr>
              <w:pStyle w:val="CRCoverPage"/>
              <w:spacing w:after="0"/>
              <w:jc w:val="right"/>
              <w:rPr>
                <w:noProof/>
              </w:rPr>
            </w:pPr>
          </w:p>
        </w:tc>
        <w:tc>
          <w:tcPr>
            <w:tcW w:w="1559" w:type="dxa"/>
            <w:shd w:val="pct30" w:color="FFFF00" w:fill="auto"/>
          </w:tcPr>
          <w:p w14:paraId="67A1DDA3" w14:textId="7F726186" w:rsidR="00040AC2" w:rsidRPr="00410371" w:rsidRDefault="00040AC2" w:rsidP="00C342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723A6E">
              <w:rPr>
                <w:b/>
                <w:noProof/>
                <w:sz w:val="28"/>
              </w:rPr>
              <w:t>8</w:t>
            </w:r>
            <w:r>
              <w:rPr>
                <w:b/>
                <w:noProof/>
                <w:sz w:val="28"/>
              </w:rPr>
              <w:t>.30</w:t>
            </w:r>
            <w:r>
              <w:rPr>
                <w:b/>
                <w:noProof/>
                <w:sz w:val="28"/>
              </w:rPr>
              <w:fldChar w:fldCharType="end"/>
            </w:r>
            <w:r w:rsidR="00723A6E">
              <w:rPr>
                <w:b/>
                <w:noProof/>
                <w:sz w:val="28"/>
              </w:rPr>
              <w:t>6</w:t>
            </w:r>
          </w:p>
        </w:tc>
        <w:tc>
          <w:tcPr>
            <w:tcW w:w="709" w:type="dxa"/>
          </w:tcPr>
          <w:p w14:paraId="47C0991F" w14:textId="77777777" w:rsidR="00040AC2" w:rsidRDefault="00040AC2" w:rsidP="00C342E9">
            <w:pPr>
              <w:pStyle w:val="CRCoverPage"/>
              <w:spacing w:after="0"/>
              <w:jc w:val="center"/>
              <w:rPr>
                <w:noProof/>
              </w:rPr>
            </w:pPr>
            <w:r>
              <w:rPr>
                <w:b/>
                <w:noProof/>
                <w:sz w:val="28"/>
              </w:rPr>
              <w:t>CR</w:t>
            </w:r>
          </w:p>
        </w:tc>
        <w:tc>
          <w:tcPr>
            <w:tcW w:w="1276" w:type="dxa"/>
            <w:shd w:val="pct30" w:color="FFFF00" w:fill="auto"/>
          </w:tcPr>
          <w:p w14:paraId="42BF1693" w14:textId="5BCD3B73" w:rsidR="00040AC2" w:rsidRPr="00410371" w:rsidRDefault="00855BC5" w:rsidP="00C342E9">
            <w:pPr>
              <w:pStyle w:val="CRCoverPage"/>
              <w:spacing w:after="0"/>
              <w:rPr>
                <w:noProof/>
              </w:rPr>
            </w:pPr>
            <w:r w:rsidRPr="00855BC5">
              <w:rPr>
                <w:b/>
                <w:noProof/>
                <w:sz w:val="28"/>
              </w:rPr>
              <w:t>0736</w:t>
            </w:r>
          </w:p>
        </w:tc>
        <w:tc>
          <w:tcPr>
            <w:tcW w:w="709" w:type="dxa"/>
          </w:tcPr>
          <w:p w14:paraId="37D1D6DA" w14:textId="77777777" w:rsidR="00040AC2" w:rsidRDefault="00040AC2" w:rsidP="00C342E9">
            <w:pPr>
              <w:pStyle w:val="CRCoverPage"/>
              <w:tabs>
                <w:tab w:val="right" w:pos="625"/>
              </w:tabs>
              <w:spacing w:after="0"/>
              <w:jc w:val="center"/>
              <w:rPr>
                <w:noProof/>
              </w:rPr>
            </w:pPr>
            <w:r>
              <w:rPr>
                <w:b/>
                <w:bCs/>
                <w:noProof/>
                <w:sz w:val="28"/>
              </w:rPr>
              <w:t>rev</w:t>
            </w:r>
          </w:p>
        </w:tc>
        <w:tc>
          <w:tcPr>
            <w:tcW w:w="992" w:type="dxa"/>
            <w:shd w:val="pct30" w:color="FFFF00" w:fill="auto"/>
          </w:tcPr>
          <w:p w14:paraId="082C2DAF" w14:textId="77777777" w:rsidR="00040AC2" w:rsidRPr="00410371" w:rsidRDefault="00040AC2" w:rsidP="00C342E9">
            <w:pPr>
              <w:pStyle w:val="CRCoverPage"/>
              <w:spacing w:after="0"/>
              <w:jc w:val="center"/>
              <w:rPr>
                <w:b/>
                <w:noProof/>
              </w:rPr>
            </w:pPr>
            <w:r>
              <w:rPr>
                <w:b/>
                <w:noProof/>
                <w:sz w:val="28"/>
              </w:rPr>
              <w:t>-</w:t>
            </w:r>
          </w:p>
        </w:tc>
        <w:tc>
          <w:tcPr>
            <w:tcW w:w="2410" w:type="dxa"/>
          </w:tcPr>
          <w:p w14:paraId="21E146CD" w14:textId="77777777" w:rsidR="00040AC2" w:rsidRDefault="00040AC2" w:rsidP="00C34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5F11A" w14:textId="66EF8388" w:rsidR="00040AC2" w:rsidRPr="00410371" w:rsidRDefault="00040AC2" w:rsidP="00C3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46A08">
              <w:rPr>
                <w:b/>
                <w:noProof/>
                <w:sz w:val="28"/>
              </w:rPr>
              <w:t>16.</w:t>
            </w:r>
            <w:r w:rsidR="00B364A1">
              <w:rPr>
                <w:b/>
                <w:noProof/>
                <w:sz w:val="28"/>
              </w:rPr>
              <w:t>8</w:t>
            </w:r>
            <w:r>
              <w:rPr>
                <w:b/>
                <w:noProof/>
                <w:sz w:val="28"/>
              </w:rPr>
              <w:t>.0</w:t>
            </w:r>
            <w:r>
              <w:rPr>
                <w:b/>
                <w:noProof/>
                <w:sz w:val="28"/>
              </w:rPr>
              <w:fldChar w:fldCharType="end"/>
            </w:r>
          </w:p>
        </w:tc>
        <w:tc>
          <w:tcPr>
            <w:tcW w:w="143" w:type="dxa"/>
            <w:tcBorders>
              <w:right w:val="single" w:sz="4" w:space="0" w:color="auto"/>
            </w:tcBorders>
          </w:tcPr>
          <w:p w14:paraId="13DF48FE" w14:textId="77777777" w:rsidR="00040AC2" w:rsidRDefault="00040AC2" w:rsidP="00C342E9">
            <w:pPr>
              <w:pStyle w:val="CRCoverPage"/>
              <w:spacing w:after="0"/>
              <w:rPr>
                <w:noProof/>
              </w:rPr>
            </w:pPr>
          </w:p>
        </w:tc>
      </w:tr>
      <w:tr w:rsidR="00040AC2" w14:paraId="682FF82D" w14:textId="77777777" w:rsidTr="00C342E9">
        <w:tc>
          <w:tcPr>
            <w:tcW w:w="9641" w:type="dxa"/>
            <w:gridSpan w:val="9"/>
            <w:tcBorders>
              <w:left w:val="single" w:sz="4" w:space="0" w:color="auto"/>
              <w:right w:val="single" w:sz="4" w:space="0" w:color="auto"/>
            </w:tcBorders>
          </w:tcPr>
          <w:p w14:paraId="2ED62401" w14:textId="77777777" w:rsidR="00040AC2" w:rsidRDefault="00040AC2" w:rsidP="00C342E9">
            <w:pPr>
              <w:pStyle w:val="CRCoverPage"/>
              <w:spacing w:after="0"/>
              <w:rPr>
                <w:noProof/>
              </w:rPr>
            </w:pPr>
          </w:p>
        </w:tc>
      </w:tr>
      <w:tr w:rsidR="00040AC2" w14:paraId="1E6C1A99" w14:textId="77777777" w:rsidTr="00C342E9">
        <w:tc>
          <w:tcPr>
            <w:tcW w:w="9641" w:type="dxa"/>
            <w:gridSpan w:val="9"/>
            <w:tcBorders>
              <w:top w:val="single" w:sz="4" w:space="0" w:color="auto"/>
            </w:tcBorders>
          </w:tcPr>
          <w:p w14:paraId="1350D0EF" w14:textId="77777777" w:rsidR="00040AC2" w:rsidRPr="00F25D98" w:rsidRDefault="00040AC2" w:rsidP="00C342E9">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40AC2" w14:paraId="593B1525" w14:textId="77777777" w:rsidTr="00C342E9">
        <w:tc>
          <w:tcPr>
            <w:tcW w:w="9641" w:type="dxa"/>
            <w:gridSpan w:val="9"/>
          </w:tcPr>
          <w:p w14:paraId="344514C8" w14:textId="77777777" w:rsidR="00040AC2" w:rsidRDefault="00040AC2" w:rsidP="00C342E9">
            <w:pPr>
              <w:pStyle w:val="CRCoverPage"/>
              <w:spacing w:after="0"/>
              <w:rPr>
                <w:noProof/>
                <w:sz w:val="8"/>
                <w:szCs w:val="8"/>
              </w:rPr>
            </w:pPr>
          </w:p>
        </w:tc>
      </w:tr>
    </w:tbl>
    <w:p w14:paraId="4AA71A23" w14:textId="77777777" w:rsidR="00040AC2" w:rsidRDefault="00040AC2" w:rsidP="00040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AC2" w14:paraId="122055AF" w14:textId="77777777" w:rsidTr="00C342E9">
        <w:tc>
          <w:tcPr>
            <w:tcW w:w="2835" w:type="dxa"/>
          </w:tcPr>
          <w:p w14:paraId="07A2878F" w14:textId="77777777" w:rsidR="00040AC2" w:rsidRDefault="00040AC2" w:rsidP="00C342E9">
            <w:pPr>
              <w:pStyle w:val="CRCoverPage"/>
              <w:tabs>
                <w:tab w:val="right" w:pos="2751"/>
              </w:tabs>
              <w:spacing w:after="0"/>
              <w:rPr>
                <w:b/>
                <w:i/>
                <w:noProof/>
              </w:rPr>
            </w:pPr>
            <w:r>
              <w:rPr>
                <w:b/>
                <w:i/>
                <w:noProof/>
              </w:rPr>
              <w:t>Proposed change affects:</w:t>
            </w:r>
          </w:p>
        </w:tc>
        <w:tc>
          <w:tcPr>
            <w:tcW w:w="1418" w:type="dxa"/>
          </w:tcPr>
          <w:p w14:paraId="0137406F" w14:textId="77777777" w:rsidR="00040AC2" w:rsidRDefault="00040AC2" w:rsidP="00C34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A0BD" w14:textId="77777777" w:rsidR="00040AC2" w:rsidRDefault="00040AC2" w:rsidP="00C342E9">
            <w:pPr>
              <w:pStyle w:val="CRCoverPage"/>
              <w:spacing w:after="0"/>
              <w:jc w:val="center"/>
              <w:rPr>
                <w:b/>
                <w:caps/>
                <w:noProof/>
              </w:rPr>
            </w:pPr>
          </w:p>
        </w:tc>
        <w:tc>
          <w:tcPr>
            <w:tcW w:w="709" w:type="dxa"/>
            <w:tcBorders>
              <w:left w:val="single" w:sz="4" w:space="0" w:color="auto"/>
            </w:tcBorders>
          </w:tcPr>
          <w:p w14:paraId="4FB65843" w14:textId="77777777" w:rsidR="00040AC2" w:rsidRDefault="00040AC2" w:rsidP="00C34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4F355" w14:textId="77777777" w:rsidR="00040AC2" w:rsidRDefault="00040AC2" w:rsidP="00C342E9">
            <w:pPr>
              <w:pStyle w:val="CRCoverPage"/>
              <w:spacing w:after="0"/>
              <w:jc w:val="center"/>
              <w:rPr>
                <w:b/>
                <w:caps/>
                <w:noProof/>
              </w:rPr>
            </w:pPr>
            <w:r>
              <w:rPr>
                <w:b/>
                <w:caps/>
                <w:noProof/>
              </w:rPr>
              <w:t>X</w:t>
            </w:r>
          </w:p>
        </w:tc>
        <w:tc>
          <w:tcPr>
            <w:tcW w:w="2126" w:type="dxa"/>
          </w:tcPr>
          <w:p w14:paraId="38D7DA6C" w14:textId="77777777" w:rsidR="00040AC2" w:rsidRDefault="00040AC2" w:rsidP="00C34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33335" w14:textId="77777777" w:rsidR="00040AC2" w:rsidRDefault="00040AC2" w:rsidP="00C342E9">
            <w:pPr>
              <w:pStyle w:val="CRCoverPage"/>
              <w:spacing w:after="0"/>
              <w:jc w:val="center"/>
              <w:rPr>
                <w:b/>
                <w:caps/>
                <w:noProof/>
              </w:rPr>
            </w:pPr>
            <w:r>
              <w:rPr>
                <w:b/>
                <w:caps/>
                <w:noProof/>
              </w:rPr>
              <w:t>X</w:t>
            </w:r>
          </w:p>
        </w:tc>
        <w:tc>
          <w:tcPr>
            <w:tcW w:w="1418" w:type="dxa"/>
            <w:tcBorders>
              <w:left w:val="nil"/>
            </w:tcBorders>
          </w:tcPr>
          <w:p w14:paraId="66304727" w14:textId="77777777" w:rsidR="00040AC2" w:rsidRDefault="00040AC2" w:rsidP="00C34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8745" w14:textId="77777777" w:rsidR="00040AC2" w:rsidRDefault="00040AC2" w:rsidP="00C342E9">
            <w:pPr>
              <w:pStyle w:val="CRCoverPage"/>
              <w:spacing w:after="0"/>
              <w:jc w:val="center"/>
              <w:rPr>
                <w:b/>
                <w:bCs/>
                <w:caps/>
                <w:noProof/>
              </w:rPr>
            </w:pPr>
          </w:p>
        </w:tc>
      </w:tr>
    </w:tbl>
    <w:p w14:paraId="7D83D876" w14:textId="77777777" w:rsidR="00040AC2" w:rsidRDefault="00040AC2" w:rsidP="00040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AC2" w14:paraId="0E5F6CF6" w14:textId="77777777" w:rsidTr="00C342E9">
        <w:tc>
          <w:tcPr>
            <w:tcW w:w="9640" w:type="dxa"/>
            <w:gridSpan w:val="11"/>
          </w:tcPr>
          <w:p w14:paraId="4614286B" w14:textId="77777777" w:rsidR="00040AC2" w:rsidRDefault="00040AC2" w:rsidP="00C342E9">
            <w:pPr>
              <w:pStyle w:val="CRCoverPage"/>
              <w:spacing w:after="0"/>
              <w:rPr>
                <w:noProof/>
                <w:sz w:val="8"/>
                <w:szCs w:val="8"/>
              </w:rPr>
            </w:pPr>
          </w:p>
        </w:tc>
      </w:tr>
      <w:tr w:rsidR="00040AC2" w14:paraId="085BE751" w14:textId="77777777" w:rsidTr="00BA41F1">
        <w:tc>
          <w:tcPr>
            <w:tcW w:w="1843" w:type="dxa"/>
            <w:tcBorders>
              <w:top w:val="single" w:sz="4" w:space="0" w:color="auto"/>
              <w:left w:val="single" w:sz="4" w:space="0" w:color="auto"/>
            </w:tcBorders>
          </w:tcPr>
          <w:p w14:paraId="7DE3D5E8" w14:textId="77777777" w:rsidR="00040AC2" w:rsidRDefault="00040AC2" w:rsidP="00C34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28921C7E" w14:textId="7B6270FD" w:rsidR="00040AC2" w:rsidRPr="0076692A" w:rsidRDefault="00204FD8" w:rsidP="00C342E9">
            <w:pPr>
              <w:pStyle w:val="CRCoverPage"/>
              <w:spacing w:after="0"/>
              <w:ind w:left="100"/>
              <w:rPr>
                <w:noProof/>
              </w:rPr>
            </w:pPr>
            <w:r w:rsidRPr="0076692A">
              <w:t>Clari</w:t>
            </w:r>
            <w:r w:rsidR="003561A4">
              <w:t>fication on</w:t>
            </w:r>
            <w:r w:rsidRPr="0076692A">
              <w:t xml:space="preserve"> </w:t>
            </w:r>
            <w:r w:rsidR="00FB5CFD" w:rsidRPr="006A2C26">
              <w:rPr>
                <w:i/>
                <w:iCs/>
                <w:noProof/>
              </w:rPr>
              <w:t>configuredUL-GrantType1</w:t>
            </w:r>
            <w:r w:rsidRPr="0076692A">
              <w:t>-v1650</w:t>
            </w:r>
          </w:p>
        </w:tc>
      </w:tr>
      <w:tr w:rsidR="00040AC2" w14:paraId="022128DC" w14:textId="77777777" w:rsidTr="009D775E">
        <w:tc>
          <w:tcPr>
            <w:tcW w:w="1843" w:type="dxa"/>
            <w:tcBorders>
              <w:left w:val="single" w:sz="4" w:space="0" w:color="auto"/>
            </w:tcBorders>
          </w:tcPr>
          <w:p w14:paraId="48C5C439"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shd w:val="clear" w:color="auto" w:fill="auto"/>
          </w:tcPr>
          <w:p w14:paraId="6605A894" w14:textId="77777777" w:rsidR="00040AC2" w:rsidRPr="0076692A" w:rsidRDefault="00040AC2" w:rsidP="00C342E9">
            <w:pPr>
              <w:pStyle w:val="CRCoverPage"/>
              <w:spacing w:after="0"/>
              <w:rPr>
                <w:noProof/>
                <w:sz w:val="8"/>
                <w:szCs w:val="8"/>
              </w:rPr>
            </w:pPr>
          </w:p>
        </w:tc>
      </w:tr>
      <w:tr w:rsidR="00040AC2" w14:paraId="2D3A4CF7" w14:textId="77777777" w:rsidTr="00C342E9">
        <w:tc>
          <w:tcPr>
            <w:tcW w:w="1843" w:type="dxa"/>
            <w:tcBorders>
              <w:left w:val="single" w:sz="4" w:space="0" w:color="auto"/>
            </w:tcBorders>
          </w:tcPr>
          <w:p w14:paraId="4D293366" w14:textId="77777777" w:rsidR="00040AC2" w:rsidRDefault="00040AC2" w:rsidP="00C34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5A1BB" w14:textId="7A5802F7" w:rsidR="00040AC2" w:rsidRPr="00DE712A" w:rsidRDefault="00DE712A" w:rsidP="00C342E9">
            <w:pPr>
              <w:pStyle w:val="CRCoverPage"/>
              <w:spacing w:after="0"/>
              <w:ind w:left="100"/>
              <w:rPr>
                <w:noProof/>
                <w:highlight w:val="yellow"/>
              </w:rPr>
            </w:pPr>
            <w:r w:rsidRPr="0076692A">
              <w:rPr>
                <w:noProof/>
              </w:rPr>
              <w:t xml:space="preserve">Qualcomm </w:t>
            </w:r>
            <w:r w:rsidR="00BA7585" w:rsidRPr="0076692A">
              <w:rPr>
                <w:noProof/>
              </w:rPr>
              <w:t>Incorporated</w:t>
            </w:r>
          </w:p>
        </w:tc>
      </w:tr>
      <w:tr w:rsidR="00040AC2" w14:paraId="5817A0AF" w14:textId="77777777" w:rsidTr="00C342E9">
        <w:tc>
          <w:tcPr>
            <w:tcW w:w="1843" w:type="dxa"/>
            <w:tcBorders>
              <w:left w:val="single" w:sz="4" w:space="0" w:color="auto"/>
            </w:tcBorders>
          </w:tcPr>
          <w:p w14:paraId="30A764E4" w14:textId="77777777" w:rsidR="00040AC2" w:rsidRDefault="00040AC2" w:rsidP="00C34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64B68" w14:textId="77777777" w:rsidR="00040AC2" w:rsidRDefault="00040AC2" w:rsidP="00C342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040AC2" w14:paraId="0AAA96FF" w14:textId="77777777" w:rsidTr="00C342E9">
        <w:tc>
          <w:tcPr>
            <w:tcW w:w="1843" w:type="dxa"/>
            <w:tcBorders>
              <w:left w:val="single" w:sz="4" w:space="0" w:color="auto"/>
            </w:tcBorders>
          </w:tcPr>
          <w:p w14:paraId="1D7C337E"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40D01B0D" w14:textId="77777777" w:rsidR="00040AC2" w:rsidRDefault="00040AC2" w:rsidP="00C342E9">
            <w:pPr>
              <w:pStyle w:val="CRCoverPage"/>
              <w:spacing w:after="0"/>
              <w:rPr>
                <w:noProof/>
                <w:sz w:val="8"/>
                <w:szCs w:val="8"/>
              </w:rPr>
            </w:pPr>
          </w:p>
        </w:tc>
      </w:tr>
      <w:tr w:rsidR="00040AC2" w14:paraId="12BF6FE4" w14:textId="77777777" w:rsidTr="00C342E9">
        <w:tc>
          <w:tcPr>
            <w:tcW w:w="1843" w:type="dxa"/>
            <w:tcBorders>
              <w:left w:val="single" w:sz="4" w:space="0" w:color="auto"/>
            </w:tcBorders>
          </w:tcPr>
          <w:p w14:paraId="4D6F5CDF" w14:textId="77777777" w:rsidR="00040AC2" w:rsidRDefault="00040AC2" w:rsidP="00C342E9">
            <w:pPr>
              <w:pStyle w:val="CRCoverPage"/>
              <w:tabs>
                <w:tab w:val="right" w:pos="1759"/>
              </w:tabs>
              <w:spacing w:after="0"/>
              <w:rPr>
                <w:b/>
                <w:i/>
                <w:noProof/>
              </w:rPr>
            </w:pPr>
            <w:r>
              <w:rPr>
                <w:b/>
                <w:i/>
                <w:noProof/>
              </w:rPr>
              <w:t>Work item code:</w:t>
            </w:r>
          </w:p>
        </w:tc>
        <w:tc>
          <w:tcPr>
            <w:tcW w:w="3686" w:type="dxa"/>
            <w:gridSpan w:val="5"/>
            <w:shd w:val="pct30" w:color="FFFF00" w:fill="auto"/>
          </w:tcPr>
          <w:p w14:paraId="444AC59B" w14:textId="7EAFF3D3" w:rsidR="00040AC2" w:rsidRDefault="00C756B6" w:rsidP="0014458C">
            <w:pPr>
              <w:pStyle w:val="CRCoverPage"/>
              <w:spacing w:after="0"/>
              <w:rPr>
                <w:noProof/>
              </w:rPr>
            </w:pPr>
            <w:r w:rsidRPr="00C756B6">
              <w:rPr>
                <w:noProof/>
              </w:rPr>
              <w:t>NR_newRAT-Core</w:t>
            </w:r>
          </w:p>
        </w:tc>
        <w:tc>
          <w:tcPr>
            <w:tcW w:w="567" w:type="dxa"/>
            <w:tcBorders>
              <w:left w:val="nil"/>
            </w:tcBorders>
          </w:tcPr>
          <w:p w14:paraId="038BA90C" w14:textId="77777777" w:rsidR="00040AC2" w:rsidRDefault="00040AC2" w:rsidP="00C342E9">
            <w:pPr>
              <w:pStyle w:val="CRCoverPage"/>
              <w:spacing w:after="0"/>
              <w:ind w:right="100"/>
              <w:rPr>
                <w:noProof/>
              </w:rPr>
            </w:pPr>
          </w:p>
        </w:tc>
        <w:tc>
          <w:tcPr>
            <w:tcW w:w="1417" w:type="dxa"/>
            <w:gridSpan w:val="3"/>
            <w:tcBorders>
              <w:left w:val="nil"/>
            </w:tcBorders>
          </w:tcPr>
          <w:p w14:paraId="1FE0EDC1" w14:textId="77777777" w:rsidR="00040AC2" w:rsidRDefault="00040AC2" w:rsidP="00C34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DC807" w14:textId="0189FC3B" w:rsidR="00040AC2" w:rsidRDefault="00BA7585" w:rsidP="0014458C">
            <w:pPr>
              <w:pStyle w:val="CRCoverPage"/>
              <w:spacing w:after="0"/>
              <w:rPr>
                <w:noProof/>
              </w:rPr>
            </w:pPr>
            <w:r>
              <w:rPr>
                <w:noProof/>
              </w:rPr>
              <w:t>2022-</w:t>
            </w:r>
            <w:r w:rsidR="00460C90">
              <w:rPr>
                <w:noProof/>
              </w:rPr>
              <w:t>05</w:t>
            </w:r>
            <w:r>
              <w:rPr>
                <w:noProof/>
              </w:rPr>
              <w:t>-</w:t>
            </w:r>
            <w:r w:rsidR="00460C90">
              <w:rPr>
                <w:noProof/>
              </w:rPr>
              <w:t>09</w:t>
            </w:r>
          </w:p>
        </w:tc>
      </w:tr>
      <w:tr w:rsidR="00040AC2" w14:paraId="072410F5" w14:textId="77777777" w:rsidTr="00C342E9">
        <w:tc>
          <w:tcPr>
            <w:tcW w:w="1843" w:type="dxa"/>
            <w:tcBorders>
              <w:left w:val="single" w:sz="4" w:space="0" w:color="auto"/>
            </w:tcBorders>
          </w:tcPr>
          <w:p w14:paraId="55342BE8" w14:textId="77777777" w:rsidR="00040AC2" w:rsidRDefault="00040AC2" w:rsidP="00C342E9">
            <w:pPr>
              <w:pStyle w:val="CRCoverPage"/>
              <w:spacing w:after="0"/>
              <w:rPr>
                <w:b/>
                <w:i/>
                <w:noProof/>
                <w:sz w:val="8"/>
                <w:szCs w:val="8"/>
              </w:rPr>
            </w:pPr>
          </w:p>
        </w:tc>
        <w:tc>
          <w:tcPr>
            <w:tcW w:w="1986" w:type="dxa"/>
            <w:gridSpan w:val="4"/>
          </w:tcPr>
          <w:p w14:paraId="4D855852" w14:textId="77777777" w:rsidR="00040AC2" w:rsidRDefault="00040AC2" w:rsidP="00C342E9">
            <w:pPr>
              <w:pStyle w:val="CRCoverPage"/>
              <w:spacing w:after="0"/>
              <w:rPr>
                <w:noProof/>
                <w:sz w:val="8"/>
                <w:szCs w:val="8"/>
              </w:rPr>
            </w:pPr>
          </w:p>
        </w:tc>
        <w:tc>
          <w:tcPr>
            <w:tcW w:w="2267" w:type="dxa"/>
            <w:gridSpan w:val="2"/>
          </w:tcPr>
          <w:p w14:paraId="0F9A10FE" w14:textId="77777777" w:rsidR="00040AC2" w:rsidRDefault="00040AC2" w:rsidP="00C342E9">
            <w:pPr>
              <w:pStyle w:val="CRCoverPage"/>
              <w:spacing w:after="0"/>
              <w:rPr>
                <w:noProof/>
                <w:sz w:val="8"/>
                <w:szCs w:val="8"/>
              </w:rPr>
            </w:pPr>
          </w:p>
        </w:tc>
        <w:tc>
          <w:tcPr>
            <w:tcW w:w="1417" w:type="dxa"/>
            <w:gridSpan w:val="3"/>
          </w:tcPr>
          <w:p w14:paraId="248A9387" w14:textId="77777777" w:rsidR="00040AC2" w:rsidRDefault="00040AC2" w:rsidP="00C342E9">
            <w:pPr>
              <w:pStyle w:val="CRCoverPage"/>
              <w:spacing w:after="0"/>
              <w:rPr>
                <w:noProof/>
                <w:sz w:val="8"/>
                <w:szCs w:val="8"/>
              </w:rPr>
            </w:pPr>
          </w:p>
        </w:tc>
        <w:tc>
          <w:tcPr>
            <w:tcW w:w="2127" w:type="dxa"/>
            <w:tcBorders>
              <w:right w:val="single" w:sz="4" w:space="0" w:color="auto"/>
            </w:tcBorders>
          </w:tcPr>
          <w:p w14:paraId="734A5ECF" w14:textId="77777777" w:rsidR="00040AC2" w:rsidRDefault="00040AC2" w:rsidP="00C342E9">
            <w:pPr>
              <w:pStyle w:val="CRCoverPage"/>
              <w:spacing w:after="0"/>
              <w:rPr>
                <w:noProof/>
                <w:sz w:val="8"/>
                <w:szCs w:val="8"/>
              </w:rPr>
            </w:pPr>
          </w:p>
        </w:tc>
      </w:tr>
      <w:tr w:rsidR="00040AC2" w14:paraId="2997EE7C" w14:textId="77777777" w:rsidTr="00C342E9">
        <w:trPr>
          <w:cantSplit/>
        </w:trPr>
        <w:tc>
          <w:tcPr>
            <w:tcW w:w="1843" w:type="dxa"/>
            <w:tcBorders>
              <w:left w:val="single" w:sz="4" w:space="0" w:color="auto"/>
            </w:tcBorders>
          </w:tcPr>
          <w:p w14:paraId="0DAB2DE5" w14:textId="77777777" w:rsidR="00040AC2" w:rsidRDefault="00040AC2" w:rsidP="00C342E9">
            <w:pPr>
              <w:pStyle w:val="CRCoverPage"/>
              <w:tabs>
                <w:tab w:val="right" w:pos="1759"/>
              </w:tabs>
              <w:spacing w:after="0"/>
              <w:rPr>
                <w:b/>
                <w:i/>
                <w:noProof/>
              </w:rPr>
            </w:pPr>
            <w:r>
              <w:rPr>
                <w:b/>
                <w:i/>
                <w:noProof/>
              </w:rPr>
              <w:t>Category:</w:t>
            </w:r>
          </w:p>
        </w:tc>
        <w:tc>
          <w:tcPr>
            <w:tcW w:w="851" w:type="dxa"/>
            <w:shd w:val="pct30" w:color="FFFF00" w:fill="auto"/>
          </w:tcPr>
          <w:p w14:paraId="7B0C6814" w14:textId="68B89367" w:rsidR="00040AC2" w:rsidRDefault="00DE712A" w:rsidP="00C342E9">
            <w:pPr>
              <w:pStyle w:val="CRCoverPage"/>
              <w:spacing w:after="0"/>
              <w:ind w:left="100" w:right="-609"/>
              <w:rPr>
                <w:b/>
                <w:noProof/>
              </w:rPr>
            </w:pPr>
            <w:r>
              <w:rPr>
                <w:b/>
                <w:noProof/>
              </w:rPr>
              <w:t>F</w:t>
            </w:r>
          </w:p>
        </w:tc>
        <w:tc>
          <w:tcPr>
            <w:tcW w:w="3402" w:type="dxa"/>
            <w:gridSpan w:val="5"/>
            <w:tcBorders>
              <w:left w:val="nil"/>
            </w:tcBorders>
          </w:tcPr>
          <w:p w14:paraId="2601C8D2" w14:textId="77777777" w:rsidR="00040AC2" w:rsidRDefault="00040AC2" w:rsidP="00C342E9">
            <w:pPr>
              <w:pStyle w:val="CRCoverPage"/>
              <w:spacing w:after="0"/>
              <w:rPr>
                <w:noProof/>
              </w:rPr>
            </w:pPr>
          </w:p>
        </w:tc>
        <w:tc>
          <w:tcPr>
            <w:tcW w:w="1417" w:type="dxa"/>
            <w:gridSpan w:val="3"/>
            <w:tcBorders>
              <w:left w:val="nil"/>
            </w:tcBorders>
          </w:tcPr>
          <w:p w14:paraId="2D81D604" w14:textId="77777777" w:rsidR="00040AC2" w:rsidRDefault="00040AC2" w:rsidP="00C34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13FE" w14:textId="3EDF5759" w:rsidR="00040AC2" w:rsidRDefault="00040AC2" w:rsidP="00C3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E712A">
              <w:rPr>
                <w:noProof/>
              </w:rPr>
              <w:t>6</w:t>
            </w:r>
            <w:r>
              <w:rPr>
                <w:noProof/>
              </w:rPr>
              <w:fldChar w:fldCharType="end"/>
            </w:r>
          </w:p>
        </w:tc>
      </w:tr>
      <w:tr w:rsidR="00040AC2" w14:paraId="37C64C2E" w14:textId="77777777" w:rsidTr="00C342E9">
        <w:tc>
          <w:tcPr>
            <w:tcW w:w="1843" w:type="dxa"/>
            <w:tcBorders>
              <w:left w:val="single" w:sz="4" w:space="0" w:color="auto"/>
              <w:bottom w:val="single" w:sz="4" w:space="0" w:color="auto"/>
            </w:tcBorders>
          </w:tcPr>
          <w:p w14:paraId="44A4E483" w14:textId="77777777" w:rsidR="00040AC2" w:rsidRDefault="00040AC2" w:rsidP="00C342E9">
            <w:pPr>
              <w:pStyle w:val="CRCoverPage"/>
              <w:spacing w:after="0"/>
              <w:rPr>
                <w:b/>
                <w:i/>
                <w:noProof/>
              </w:rPr>
            </w:pPr>
          </w:p>
        </w:tc>
        <w:tc>
          <w:tcPr>
            <w:tcW w:w="4677" w:type="dxa"/>
            <w:gridSpan w:val="8"/>
            <w:tcBorders>
              <w:bottom w:val="single" w:sz="4" w:space="0" w:color="auto"/>
            </w:tcBorders>
          </w:tcPr>
          <w:p w14:paraId="04DF4ACA" w14:textId="77777777" w:rsidR="00040AC2" w:rsidRDefault="00040AC2" w:rsidP="00C34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4C8A8" w14:textId="77777777" w:rsidR="00040AC2" w:rsidRDefault="00040AC2" w:rsidP="00C342E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27B05" w14:textId="77777777" w:rsidR="00040AC2" w:rsidRPr="007C2097" w:rsidRDefault="00040AC2" w:rsidP="00C34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AC2" w14:paraId="334AA06A" w14:textId="77777777" w:rsidTr="00C342E9">
        <w:tc>
          <w:tcPr>
            <w:tcW w:w="1843" w:type="dxa"/>
          </w:tcPr>
          <w:p w14:paraId="4D6540A0" w14:textId="77777777" w:rsidR="00040AC2" w:rsidRDefault="00040AC2" w:rsidP="00C342E9">
            <w:pPr>
              <w:pStyle w:val="CRCoverPage"/>
              <w:spacing w:after="0"/>
              <w:rPr>
                <w:b/>
                <w:i/>
                <w:noProof/>
                <w:sz w:val="8"/>
                <w:szCs w:val="8"/>
              </w:rPr>
            </w:pPr>
          </w:p>
        </w:tc>
        <w:tc>
          <w:tcPr>
            <w:tcW w:w="7797" w:type="dxa"/>
            <w:gridSpan w:val="10"/>
          </w:tcPr>
          <w:p w14:paraId="406D11A4" w14:textId="77777777" w:rsidR="00040AC2" w:rsidRDefault="00040AC2" w:rsidP="00C342E9">
            <w:pPr>
              <w:pStyle w:val="CRCoverPage"/>
              <w:spacing w:after="0"/>
              <w:rPr>
                <w:noProof/>
                <w:sz w:val="8"/>
                <w:szCs w:val="8"/>
              </w:rPr>
            </w:pPr>
          </w:p>
        </w:tc>
      </w:tr>
      <w:tr w:rsidR="00040AC2" w14:paraId="714FE7E9" w14:textId="77777777" w:rsidTr="00C342E9">
        <w:tc>
          <w:tcPr>
            <w:tcW w:w="2694" w:type="dxa"/>
            <w:gridSpan w:val="2"/>
            <w:tcBorders>
              <w:top w:val="single" w:sz="4" w:space="0" w:color="auto"/>
              <w:left w:val="single" w:sz="4" w:space="0" w:color="auto"/>
            </w:tcBorders>
          </w:tcPr>
          <w:p w14:paraId="50F8C232" w14:textId="77777777" w:rsidR="00040AC2" w:rsidRDefault="00040AC2" w:rsidP="00C34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D8850" w14:textId="6B416888" w:rsidR="00040AC2" w:rsidRDefault="000D61AE" w:rsidP="000D61AE">
            <w:pPr>
              <w:pStyle w:val="CRCoverPage"/>
              <w:spacing w:after="0"/>
              <w:rPr>
                <w:noProof/>
              </w:rPr>
            </w:pPr>
            <w:r>
              <w:rPr>
                <w:noProof/>
              </w:rPr>
              <w:t>In RAN2#11</w:t>
            </w:r>
            <w:r w:rsidR="008F3C8F">
              <w:rPr>
                <w:noProof/>
              </w:rPr>
              <w:t xml:space="preserve">4e, a new </w:t>
            </w:r>
            <w:r w:rsidR="000D333E">
              <w:rPr>
                <w:noProof/>
              </w:rPr>
              <w:t>capability</w:t>
            </w:r>
            <w:r w:rsidR="008F3C8F">
              <w:rPr>
                <w:noProof/>
              </w:rPr>
              <w:t xml:space="preserve"> was introduced (</w:t>
            </w:r>
            <w:r w:rsidR="00A108D1" w:rsidRPr="006A2C26">
              <w:rPr>
                <w:i/>
                <w:iCs/>
                <w:noProof/>
              </w:rPr>
              <w:t>configuredUL-GrantType1-v1</w:t>
            </w:r>
            <w:r w:rsidR="00EA5350" w:rsidRPr="006A2C26">
              <w:rPr>
                <w:i/>
                <w:iCs/>
                <w:noProof/>
              </w:rPr>
              <w:t>650</w:t>
            </w:r>
            <w:r w:rsidR="008F3C8F">
              <w:rPr>
                <w:noProof/>
              </w:rPr>
              <w:t>)</w:t>
            </w:r>
            <w:r w:rsidR="00EA5350">
              <w:rPr>
                <w:noProof/>
              </w:rPr>
              <w:t xml:space="preserve"> </w:t>
            </w:r>
            <w:r w:rsidR="00886391">
              <w:rPr>
                <w:noProof/>
              </w:rPr>
              <w:t>as an enhancement for the existing one (</w:t>
            </w:r>
            <w:r w:rsidR="00886391" w:rsidRPr="006A2C26">
              <w:rPr>
                <w:i/>
                <w:iCs/>
                <w:noProof/>
              </w:rPr>
              <w:t>configuredUL-GrantType1</w:t>
            </w:r>
            <w:r w:rsidR="00886391">
              <w:rPr>
                <w:noProof/>
              </w:rPr>
              <w:t xml:space="preserve">) as it provides the flexibility for the UE to advertise the support of this feature at </w:t>
            </w:r>
            <w:r w:rsidR="00347E73">
              <w:rPr>
                <w:noProof/>
              </w:rPr>
              <w:t>a higher granularity level</w:t>
            </w:r>
            <w:r w:rsidR="0042058E">
              <w:rPr>
                <w:noProof/>
              </w:rPr>
              <w:t xml:space="preserve"> (per band)</w:t>
            </w:r>
            <w:r w:rsidR="00347E73">
              <w:rPr>
                <w:noProof/>
              </w:rPr>
              <w:t xml:space="preserve">. </w:t>
            </w:r>
          </w:p>
          <w:p w14:paraId="6407923A" w14:textId="6F8633D4" w:rsidR="00347E73" w:rsidRDefault="00347E73" w:rsidP="000D61AE">
            <w:pPr>
              <w:pStyle w:val="CRCoverPage"/>
              <w:spacing w:after="0"/>
              <w:rPr>
                <w:noProof/>
              </w:rPr>
            </w:pPr>
          </w:p>
          <w:p w14:paraId="0A7F48C6" w14:textId="08B5BA6F" w:rsidR="00094A85" w:rsidRDefault="00040496" w:rsidP="000D61AE">
            <w:pPr>
              <w:pStyle w:val="CRCoverPage"/>
              <w:spacing w:after="0"/>
              <w:rPr>
                <w:noProof/>
              </w:rPr>
            </w:pPr>
            <w:r>
              <w:rPr>
                <w:noProof/>
              </w:rPr>
              <w:t>There are multiple IEs (features)</w:t>
            </w:r>
            <w:r w:rsidR="00AC3AD1">
              <w:rPr>
                <w:noProof/>
              </w:rPr>
              <w:t>,</w:t>
            </w:r>
            <w:r>
              <w:rPr>
                <w:noProof/>
              </w:rPr>
              <w:t xml:space="preserve"> that can only be supported if </w:t>
            </w:r>
            <w:r w:rsidR="00517788">
              <w:rPr>
                <w:noProof/>
              </w:rPr>
              <w:t>the</w:t>
            </w:r>
            <w:r>
              <w:rPr>
                <w:noProof/>
              </w:rPr>
              <w:t xml:space="preserve"> </w:t>
            </w:r>
            <w:r w:rsidR="0093503C">
              <w:rPr>
                <w:noProof/>
              </w:rPr>
              <w:t xml:space="preserve"> </w:t>
            </w:r>
            <w:r w:rsidRPr="006A2C26">
              <w:rPr>
                <w:i/>
                <w:iCs/>
                <w:noProof/>
              </w:rPr>
              <w:t>configuredUL-GrantType1</w:t>
            </w:r>
            <w:r>
              <w:rPr>
                <w:noProof/>
              </w:rPr>
              <w:t xml:space="preserve"> is supported by the UE, e.g.:</w:t>
            </w:r>
          </w:p>
          <w:p w14:paraId="4BFD3CD4" w14:textId="4495F2C1" w:rsidR="00CE75D3" w:rsidRDefault="00CE75D3" w:rsidP="000D61AE">
            <w:pPr>
              <w:pStyle w:val="CRCoverPage"/>
              <w:spacing w:after="0"/>
              <w:rPr>
                <w:noProof/>
              </w:rPr>
            </w:pPr>
            <w:r>
              <w:rPr>
                <w:noProof/>
              </w:rPr>
              <mc:AlternateContent>
                <mc:Choice Requires="wps">
                  <w:drawing>
                    <wp:anchor distT="0" distB="0" distL="114300" distR="114300" simplePos="0" relativeHeight="251659264" behindDoc="0" locked="0" layoutInCell="1" allowOverlap="1" wp14:anchorId="36FA2963" wp14:editId="64447754">
                      <wp:simplePos x="0" y="0"/>
                      <wp:positionH relativeFrom="column">
                        <wp:posOffset>70055</wp:posOffset>
                      </wp:positionH>
                      <wp:positionV relativeFrom="paragraph">
                        <wp:posOffset>117350</wp:posOffset>
                      </wp:positionV>
                      <wp:extent cx="4228439" cy="1871085"/>
                      <wp:effectExtent l="0" t="0" r="20320" b="15240"/>
                      <wp:wrapNone/>
                      <wp:docPr id="1" name="Text Box 1"/>
                      <wp:cNvGraphicFramePr/>
                      <a:graphic xmlns:a="http://schemas.openxmlformats.org/drawingml/2006/main">
                        <a:graphicData uri="http://schemas.microsoft.com/office/word/2010/wordprocessingShape">
                          <wps:wsp>
                            <wps:cNvSpPr txBox="1"/>
                            <wps:spPr>
                              <a:xfrm>
                                <a:off x="0" y="0"/>
                                <a:ext cx="4228439" cy="1871085"/>
                              </a:xfrm>
                              <a:prstGeom prst="rect">
                                <a:avLst/>
                              </a:prstGeom>
                              <a:solidFill>
                                <a:schemeClr val="lt1"/>
                              </a:solidFill>
                              <a:ln w="6350">
                                <a:solidFill>
                                  <a:prstClr val="black"/>
                                </a:solidFill>
                              </a:ln>
                            </wps:spPr>
                            <wps:txbx>
                              <w:txbxContent>
                                <w:p w14:paraId="3DDC37A1" w14:textId="77777777" w:rsidR="00CE75D3" w:rsidRPr="006A2C26" w:rsidRDefault="00CE75D3">
                                  <w:pPr>
                                    <w:rPr>
                                      <w:b/>
                                      <w:bCs/>
                                      <w:i/>
                                      <w:iCs/>
                                    </w:rPr>
                                  </w:pPr>
                                  <w:r w:rsidRPr="006A2C26">
                                    <w:rPr>
                                      <w:b/>
                                      <w:bCs/>
                                      <w:i/>
                                      <w:iCs/>
                                    </w:rPr>
                                    <w:t xml:space="preserve">activeConfiguredGrant-r16 </w:t>
                                  </w:r>
                                </w:p>
                                <w:p w14:paraId="007944CF" w14:textId="16EDDA4B" w:rsidR="00CE75D3" w:rsidRDefault="00CE75D3">
                                  <w:r>
                                    <w:t xml:space="preserve">Indicates whether the UE supports up to 12 configured/active configured grant configurations in a BWP of a serving cell. This field includes the following parameters: - maxNumberConfigsPerBWP-r16 indicates the maximum number of configured/active configured grant configurations in a BWP of a serving cell. - maxNumberConfigsAllCC-r16 indicates the maximum number of configured/active configured grant configurations across all serving cells in a MAC entity, and across MCG and SCG in case of NR-DC. </w:t>
                                  </w:r>
                                  <w:r w:rsidRPr="00CE75D3">
                                    <w:rPr>
                                      <w:highlight w:val="yellow"/>
                                    </w:rPr>
                                    <w:t>The UE can include this feature only if the UE indicates supports of either configuredUL-GrantType1 or configuredUL-GrantType2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A2963" id="_x0000_t202" coordsize="21600,21600" o:spt="202" path="m,l,21600r21600,l21600,xe">
                      <v:stroke joinstyle="miter"/>
                      <v:path gradientshapeok="t" o:connecttype="rect"/>
                    </v:shapetype>
                    <v:shape id="Text Box 1" o:spid="_x0000_s1026" type="#_x0000_t202" style="position:absolute;margin-left:5.5pt;margin-top:9.25pt;width:332.95pt;height:14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" fillcolor="white [3201]" strokeweight=".5pt">
                      <v:textbox>
                        <w:txbxContent>
                          <w:p w14:paraId="3DDC37A1" w14:textId="77777777" w:rsidR="00CE75D3" w:rsidRPr="006A2C26" w:rsidRDefault="00CE75D3">
                            <w:pPr>
                              <w:rPr>
                                <w:b/>
                                <w:bCs/>
                                <w:i/>
                                <w:iCs/>
                              </w:rPr>
                            </w:pPr>
                            <w:r w:rsidRPr="006A2C26">
                              <w:rPr>
                                <w:b/>
                                <w:bCs/>
                                <w:i/>
                                <w:iCs/>
                              </w:rPr>
                              <w:t xml:space="preserve">activeConfiguredGrant-r16 </w:t>
                            </w:r>
                          </w:p>
                          <w:p w14:paraId="007944CF" w14:textId="16EDDA4B" w:rsidR="00CE75D3" w:rsidRDefault="00CE75D3">
                            <w:r>
                              <w:t xml:space="preserve">Indicates whether the UE supports up to 12 configured/active configured grant configurations in a BWP of a serving cell. This field includes the following parameters: - maxNumberConfigsPerBWP-r16 indicates the maximum number of configured/active configured grant configurations in a BWP of a serving cell. - maxNumberConfigsAllCC-r16 indicates the maximum number of configured/active configured grant configurations across all serving cells in a MAC entity, and across MCG and SCG in case of NR-DC. </w:t>
                            </w:r>
                            <w:r w:rsidRPr="00CE75D3">
                              <w:rPr>
                                <w:highlight w:val="yellow"/>
                              </w:rPr>
                              <w:t>The UE can include this feature only if the UE indicates supports of either configuredUL-GrantType1 or configuredUL-GrantType2</w:t>
                            </w:r>
                          </w:p>
                        </w:txbxContent>
                      </v:textbox>
                    </v:shape>
                  </w:pict>
                </mc:Fallback>
              </mc:AlternateContent>
            </w:r>
          </w:p>
          <w:p w14:paraId="7E16984B" w14:textId="6C7AF856" w:rsidR="00CE75D3" w:rsidRDefault="00CE75D3" w:rsidP="000D61AE">
            <w:pPr>
              <w:pStyle w:val="CRCoverPage"/>
              <w:spacing w:after="0"/>
              <w:rPr>
                <w:noProof/>
              </w:rPr>
            </w:pPr>
          </w:p>
          <w:p w14:paraId="21EB9304" w14:textId="4B170573" w:rsidR="00040496" w:rsidRDefault="00040496" w:rsidP="000D61AE">
            <w:pPr>
              <w:pStyle w:val="CRCoverPage"/>
              <w:spacing w:after="0"/>
              <w:rPr>
                <w:noProof/>
              </w:rPr>
            </w:pPr>
          </w:p>
          <w:p w14:paraId="6D259110" w14:textId="77777777" w:rsidR="000A6D47" w:rsidRDefault="000A6D47" w:rsidP="00C342E9">
            <w:pPr>
              <w:pStyle w:val="CRCoverPage"/>
              <w:spacing w:after="0"/>
              <w:ind w:left="100"/>
              <w:rPr>
                <w:noProof/>
              </w:rPr>
            </w:pPr>
          </w:p>
          <w:p w14:paraId="3545372E" w14:textId="77777777" w:rsidR="000A6D47" w:rsidRDefault="000A6D47" w:rsidP="00C342E9">
            <w:pPr>
              <w:pStyle w:val="CRCoverPage"/>
              <w:spacing w:after="0"/>
              <w:ind w:left="100"/>
              <w:rPr>
                <w:noProof/>
              </w:rPr>
            </w:pPr>
          </w:p>
          <w:p w14:paraId="56863B9C" w14:textId="77777777" w:rsidR="00CE75D3" w:rsidRDefault="00CE75D3" w:rsidP="00C342E9">
            <w:pPr>
              <w:pStyle w:val="CRCoverPage"/>
              <w:spacing w:after="0"/>
              <w:ind w:left="100"/>
              <w:rPr>
                <w:noProof/>
              </w:rPr>
            </w:pPr>
          </w:p>
          <w:p w14:paraId="6499C69D" w14:textId="77777777" w:rsidR="00CE75D3" w:rsidRDefault="00CE75D3" w:rsidP="00C342E9">
            <w:pPr>
              <w:pStyle w:val="CRCoverPage"/>
              <w:spacing w:after="0"/>
              <w:ind w:left="100"/>
              <w:rPr>
                <w:noProof/>
              </w:rPr>
            </w:pPr>
          </w:p>
          <w:p w14:paraId="20D0FC86" w14:textId="77777777" w:rsidR="00CE75D3" w:rsidRDefault="00CE75D3" w:rsidP="00C342E9">
            <w:pPr>
              <w:pStyle w:val="CRCoverPage"/>
              <w:spacing w:after="0"/>
              <w:ind w:left="100"/>
              <w:rPr>
                <w:noProof/>
              </w:rPr>
            </w:pPr>
          </w:p>
          <w:p w14:paraId="69EF249C" w14:textId="77777777" w:rsidR="00CE75D3" w:rsidRDefault="00CE75D3" w:rsidP="00C342E9">
            <w:pPr>
              <w:pStyle w:val="CRCoverPage"/>
              <w:spacing w:after="0"/>
              <w:ind w:left="100"/>
              <w:rPr>
                <w:noProof/>
              </w:rPr>
            </w:pPr>
          </w:p>
          <w:p w14:paraId="70DD6AFF" w14:textId="77777777" w:rsidR="00CE75D3" w:rsidRDefault="00CE75D3" w:rsidP="00C342E9">
            <w:pPr>
              <w:pStyle w:val="CRCoverPage"/>
              <w:spacing w:after="0"/>
              <w:ind w:left="100"/>
              <w:rPr>
                <w:noProof/>
              </w:rPr>
            </w:pPr>
          </w:p>
          <w:p w14:paraId="410B6BAE" w14:textId="77777777" w:rsidR="00CE75D3" w:rsidRDefault="00CE75D3" w:rsidP="00C342E9">
            <w:pPr>
              <w:pStyle w:val="CRCoverPage"/>
              <w:spacing w:after="0"/>
              <w:ind w:left="100"/>
              <w:rPr>
                <w:noProof/>
              </w:rPr>
            </w:pPr>
          </w:p>
          <w:p w14:paraId="16454A27" w14:textId="77777777" w:rsidR="00CE75D3" w:rsidRDefault="00CE75D3" w:rsidP="00C342E9">
            <w:pPr>
              <w:pStyle w:val="CRCoverPage"/>
              <w:spacing w:after="0"/>
              <w:ind w:left="100"/>
              <w:rPr>
                <w:noProof/>
              </w:rPr>
            </w:pPr>
          </w:p>
          <w:p w14:paraId="0E840279" w14:textId="77777777" w:rsidR="00CE75D3" w:rsidRDefault="00CE75D3" w:rsidP="00C342E9">
            <w:pPr>
              <w:pStyle w:val="CRCoverPage"/>
              <w:spacing w:after="0"/>
              <w:ind w:left="100"/>
              <w:rPr>
                <w:noProof/>
              </w:rPr>
            </w:pPr>
          </w:p>
          <w:p w14:paraId="65B1BD18" w14:textId="77777777" w:rsidR="00CE75D3" w:rsidRDefault="00CE75D3" w:rsidP="00C342E9">
            <w:pPr>
              <w:pStyle w:val="CRCoverPage"/>
              <w:spacing w:after="0"/>
              <w:ind w:left="100"/>
              <w:rPr>
                <w:noProof/>
              </w:rPr>
            </w:pPr>
          </w:p>
          <w:p w14:paraId="15A6B432" w14:textId="77777777" w:rsidR="00CE75D3" w:rsidRDefault="00CE75D3" w:rsidP="00C342E9">
            <w:pPr>
              <w:pStyle w:val="CRCoverPage"/>
              <w:spacing w:after="0"/>
              <w:ind w:left="100"/>
              <w:rPr>
                <w:noProof/>
              </w:rPr>
            </w:pPr>
          </w:p>
          <w:p w14:paraId="4E5AB3D4" w14:textId="0C96894E" w:rsidR="00517788" w:rsidRDefault="00A7527A" w:rsidP="00C342E9">
            <w:pPr>
              <w:pStyle w:val="CRCoverPage"/>
              <w:spacing w:after="0"/>
              <w:ind w:left="100"/>
              <w:rPr>
                <w:noProof/>
              </w:rPr>
            </w:pPr>
            <w:r>
              <w:rPr>
                <w:noProof/>
              </w:rPr>
              <w:t xml:space="preserve">But since, </w:t>
            </w:r>
            <w:r w:rsidRPr="006A2C26">
              <w:rPr>
                <w:i/>
                <w:iCs/>
                <w:noProof/>
              </w:rPr>
              <w:t>configuredUL-GrantType1-v1650</w:t>
            </w:r>
            <w:r>
              <w:rPr>
                <w:noProof/>
              </w:rPr>
              <w:t xml:space="preserve"> is an enhance</w:t>
            </w:r>
            <w:r w:rsidR="00632261">
              <w:rPr>
                <w:noProof/>
              </w:rPr>
              <w:t>d</w:t>
            </w:r>
            <w:r>
              <w:rPr>
                <w:noProof/>
              </w:rPr>
              <w:t xml:space="preserve"> version</w:t>
            </w:r>
            <w:r w:rsidR="00386148">
              <w:rPr>
                <w:noProof/>
              </w:rPr>
              <w:t xml:space="preserve"> of the </w:t>
            </w:r>
            <w:r w:rsidR="00386148" w:rsidRPr="006A2C26">
              <w:rPr>
                <w:i/>
                <w:iCs/>
                <w:noProof/>
              </w:rPr>
              <w:t>configuredUL-GrantType1</w:t>
            </w:r>
            <w:r w:rsidR="00386148">
              <w:rPr>
                <w:noProof/>
              </w:rPr>
              <w:t xml:space="preserve">, </w:t>
            </w:r>
            <w:r w:rsidR="00632261" w:rsidRPr="001D6D3C">
              <w:rPr>
                <w:noProof/>
                <w:highlight w:val="green"/>
              </w:rPr>
              <w:t xml:space="preserve">only one of </w:t>
            </w:r>
            <w:r w:rsidR="00386148" w:rsidRPr="001D6D3C">
              <w:rPr>
                <w:noProof/>
                <w:highlight w:val="green"/>
              </w:rPr>
              <w:t xml:space="preserve">these IE can </w:t>
            </w:r>
            <w:r w:rsidR="00632261" w:rsidRPr="001D6D3C">
              <w:rPr>
                <w:noProof/>
                <w:highlight w:val="green"/>
              </w:rPr>
              <w:t xml:space="preserve">be </w:t>
            </w:r>
            <w:r w:rsidR="001D6D3C" w:rsidRPr="001D6D3C">
              <w:rPr>
                <w:noProof/>
                <w:highlight w:val="green"/>
              </w:rPr>
              <w:t>included</w:t>
            </w:r>
            <w:r w:rsidR="00632261">
              <w:rPr>
                <w:noProof/>
              </w:rPr>
              <w:t xml:space="preserve"> by the UE</w:t>
            </w:r>
            <w:r w:rsidR="009D61C1">
              <w:rPr>
                <w:noProof/>
              </w:rPr>
              <w:t>:</w:t>
            </w:r>
          </w:p>
          <w:p w14:paraId="23BE6284" w14:textId="3206E0B9" w:rsidR="00517788" w:rsidRDefault="00517788" w:rsidP="00C342E9">
            <w:pPr>
              <w:pStyle w:val="CRCoverPage"/>
              <w:spacing w:after="0"/>
              <w:ind w:left="100"/>
              <w:rPr>
                <w:noProof/>
              </w:rPr>
            </w:pPr>
          </w:p>
          <w:p w14:paraId="4CE7EE7A" w14:textId="78B48CEB" w:rsidR="00E61760" w:rsidRDefault="00E61760" w:rsidP="00C342E9">
            <w:pPr>
              <w:pStyle w:val="CRCoverPage"/>
              <w:spacing w:after="0"/>
              <w:ind w:left="100"/>
              <w:rPr>
                <w:noProof/>
              </w:rPr>
            </w:pPr>
          </w:p>
          <w:p w14:paraId="418F01F7" w14:textId="264B3E78" w:rsidR="00E61760" w:rsidRDefault="00E61760" w:rsidP="00C342E9">
            <w:pPr>
              <w:pStyle w:val="CRCoverPage"/>
              <w:spacing w:after="0"/>
              <w:ind w:left="100"/>
              <w:rPr>
                <w:noProof/>
              </w:rPr>
            </w:pPr>
          </w:p>
          <w:p w14:paraId="2FA83DFD" w14:textId="645ED5D2" w:rsidR="00E61760" w:rsidRDefault="00E61760" w:rsidP="00C342E9">
            <w:pPr>
              <w:pStyle w:val="CRCoverPage"/>
              <w:spacing w:after="0"/>
              <w:ind w:left="100"/>
              <w:rPr>
                <w:noProof/>
              </w:rPr>
            </w:pPr>
          </w:p>
          <w:p w14:paraId="253DBAFF" w14:textId="7A6677BA" w:rsidR="00E61760" w:rsidRDefault="00E61760" w:rsidP="00C342E9">
            <w:pPr>
              <w:pStyle w:val="CRCoverPage"/>
              <w:spacing w:after="0"/>
              <w:ind w:left="100"/>
              <w:rPr>
                <w:noProof/>
              </w:rPr>
            </w:pPr>
          </w:p>
          <w:p w14:paraId="480C26B0" w14:textId="1534FB31" w:rsidR="00E61760" w:rsidRDefault="00E61760" w:rsidP="00C342E9">
            <w:pPr>
              <w:pStyle w:val="CRCoverPage"/>
              <w:spacing w:after="0"/>
              <w:ind w:left="100"/>
              <w:rPr>
                <w:noProof/>
              </w:rPr>
            </w:pPr>
          </w:p>
          <w:p w14:paraId="2C9544B1" w14:textId="52386520" w:rsidR="00E61760" w:rsidRDefault="00E61760" w:rsidP="00C342E9">
            <w:pPr>
              <w:pStyle w:val="CRCoverPage"/>
              <w:spacing w:after="0"/>
              <w:ind w:left="100"/>
              <w:rPr>
                <w:noProof/>
              </w:rPr>
            </w:pPr>
            <w:r>
              <w:rPr>
                <w:noProof/>
              </w:rPr>
              <mc:AlternateContent>
                <mc:Choice Requires="wps">
                  <w:drawing>
                    <wp:anchor distT="0" distB="0" distL="114300" distR="114300" simplePos="0" relativeHeight="251660288" behindDoc="0" locked="0" layoutInCell="1" allowOverlap="1" wp14:anchorId="588C5D5B" wp14:editId="29023088">
                      <wp:simplePos x="0" y="0"/>
                      <wp:positionH relativeFrom="column">
                        <wp:posOffset>101769</wp:posOffset>
                      </wp:positionH>
                      <wp:positionV relativeFrom="paragraph">
                        <wp:posOffset>89339</wp:posOffset>
                      </wp:positionV>
                      <wp:extent cx="4159727" cy="1405957"/>
                      <wp:effectExtent l="0" t="0" r="12700" b="22860"/>
                      <wp:wrapNone/>
                      <wp:docPr id="2" name="Text Box 2"/>
                      <wp:cNvGraphicFramePr/>
                      <a:graphic xmlns:a="http://schemas.openxmlformats.org/drawingml/2006/main">
                        <a:graphicData uri="http://schemas.microsoft.com/office/word/2010/wordprocessingShape">
                          <wps:wsp>
                            <wps:cNvSpPr txBox="1"/>
                            <wps:spPr>
                              <a:xfrm>
                                <a:off x="0" y="0"/>
                                <a:ext cx="4159727" cy="1405957"/>
                              </a:xfrm>
                              <a:prstGeom prst="rect">
                                <a:avLst/>
                              </a:prstGeom>
                              <a:solidFill>
                                <a:schemeClr val="lt1"/>
                              </a:solidFill>
                              <a:ln w="6350">
                                <a:solidFill>
                                  <a:prstClr val="black"/>
                                </a:solidFill>
                              </a:ln>
                            </wps:spPr>
                            <wps:txbx>
                              <w:txbxContent>
                                <w:p w14:paraId="36A50E70" w14:textId="77777777" w:rsidR="00E61760" w:rsidRPr="006A2C26" w:rsidRDefault="00E61760">
                                  <w:pPr>
                                    <w:rPr>
                                      <w:b/>
                                      <w:bCs/>
                                      <w:i/>
                                      <w:iCs/>
                                    </w:rPr>
                                  </w:pPr>
                                  <w:r w:rsidRPr="006A2C26">
                                    <w:rPr>
                                      <w:b/>
                                      <w:bCs/>
                                      <w:i/>
                                      <w:iCs/>
                                    </w:rPr>
                                    <w:t xml:space="preserve">configuredUL-GrantType1-v1650 </w:t>
                                  </w:r>
                                </w:p>
                                <w:p w14:paraId="3BF9B694" w14:textId="2C398B63" w:rsidR="00E61760" w:rsidRDefault="00E61760">
                                  <w:r>
                                    <w:t xml:space="preserve">Indicates whether the UE supports Type 1 PUSCH transmissions with configured grant as specified in TS 38.214 [12] with UL-TWG-repK value of one. This applies only to non-shared spectrum channel access. For shared spectrum channel access, configuredUL-GrantType1-r16 applies. UE shall set the capability value consistently for all FDD-FR1 bands, all TDD-FR1 bands and all TDD-FR2 bands respectively. </w:t>
                                  </w:r>
                                  <w:r w:rsidRPr="00E61760">
                                    <w:rPr>
                                      <w:highlight w:val="green"/>
                                    </w:rPr>
                                    <w:t>The UE only includes configuredUL-GrantType1-v1650 if configuredUL-GrantType1 is absent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8C5D5B" id="Text Box 2" o:spid="_x0000_s1027" type="#_x0000_t202" style="position:absolute;left:0;text-align:left;margin-left:8pt;margin-top:7.05pt;width:327.55pt;height:110.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" fillcolor="white [3201]" strokeweight=".5pt">
                      <v:textbox>
                        <w:txbxContent>
                          <w:p w14:paraId="36A50E70" w14:textId="77777777" w:rsidR="00E61760" w:rsidRPr="006A2C26" w:rsidRDefault="00E61760">
                            <w:pPr>
                              <w:rPr>
                                <w:b/>
                                <w:bCs/>
                                <w:i/>
                                <w:iCs/>
                              </w:rPr>
                            </w:pPr>
                            <w:r w:rsidRPr="006A2C26">
                              <w:rPr>
                                <w:b/>
                                <w:bCs/>
                                <w:i/>
                                <w:iCs/>
                              </w:rPr>
                              <w:t xml:space="preserve">configuredUL-GrantType1-v1650 </w:t>
                            </w:r>
                          </w:p>
                          <w:p w14:paraId="3BF9B694" w14:textId="2C398B63" w:rsidR="00E61760" w:rsidRDefault="00E61760">
                            <w:r>
                              <w:t xml:space="preserve">Indicates whether the UE supports Type 1 PUSCH transmissions with configured grant as specified in TS 38.214 [12] with UL-TWG-repK value of one. This applies only to non-shared spectrum channel access. For shared spectrum channel access, configuredUL-GrantType1-r16 applies. UE shall set the capability value consistently for all FDD-FR1 bands, all TDD-FR1 bands and all TDD-FR2 bands respectively. </w:t>
                            </w:r>
                            <w:r w:rsidRPr="00E61760">
                              <w:rPr>
                                <w:highlight w:val="green"/>
                              </w:rPr>
                              <w:t>The UE only includes configuredUL-GrantType1-v1650 if configuredUL-GrantType1 is absent</w:t>
                            </w:r>
                          </w:p>
                        </w:txbxContent>
                      </v:textbox>
                    </v:shape>
                  </w:pict>
                </mc:Fallback>
              </mc:AlternateContent>
            </w:r>
          </w:p>
          <w:p w14:paraId="413A386C" w14:textId="7193632B" w:rsidR="00E61760" w:rsidRDefault="00E61760" w:rsidP="00C342E9">
            <w:pPr>
              <w:pStyle w:val="CRCoverPage"/>
              <w:spacing w:after="0"/>
              <w:ind w:left="100"/>
              <w:rPr>
                <w:noProof/>
              </w:rPr>
            </w:pPr>
          </w:p>
          <w:p w14:paraId="3E5063F4" w14:textId="2D1760E2" w:rsidR="00E61760" w:rsidRDefault="00E61760" w:rsidP="00C342E9">
            <w:pPr>
              <w:pStyle w:val="CRCoverPage"/>
              <w:spacing w:after="0"/>
              <w:ind w:left="100"/>
              <w:rPr>
                <w:noProof/>
              </w:rPr>
            </w:pPr>
          </w:p>
          <w:p w14:paraId="74EC7E63" w14:textId="2FB99653" w:rsidR="00E61760" w:rsidRDefault="00E61760" w:rsidP="00C342E9">
            <w:pPr>
              <w:pStyle w:val="CRCoverPage"/>
              <w:spacing w:after="0"/>
              <w:ind w:left="100"/>
              <w:rPr>
                <w:noProof/>
              </w:rPr>
            </w:pPr>
          </w:p>
          <w:p w14:paraId="7DC8B974" w14:textId="187F860A" w:rsidR="00E61760" w:rsidRDefault="00E61760" w:rsidP="00C342E9">
            <w:pPr>
              <w:pStyle w:val="CRCoverPage"/>
              <w:spacing w:after="0"/>
              <w:ind w:left="100"/>
              <w:rPr>
                <w:noProof/>
              </w:rPr>
            </w:pPr>
          </w:p>
          <w:p w14:paraId="6F45DA83" w14:textId="65DCCC39" w:rsidR="00E61760" w:rsidRDefault="00E61760" w:rsidP="00C342E9">
            <w:pPr>
              <w:pStyle w:val="CRCoverPage"/>
              <w:spacing w:after="0"/>
              <w:ind w:left="100"/>
              <w:rPr>
                <w:noProof/>
              </w:rPr>
            </w:pPr>
          </w:p>
          <w:p w14:paraId="629391A1" w14:textId="5246AF0B" w:rsidR="00E61760" w:rsidRDefault="00E61760" w:rsidP="00C342E9">
            <w:pPr>
              <w:pStyle w:val="CRCoverPage"/>
              <w:spacing w:after="0"/>
              <w:ind w:left="100"/>
              <w:rPr>
                <w:noProof/>
              </w:rPr>
            </w:pPr>
          </w:p>
          <w:p w14:paraId="7CB625DD" w14:textId="77777777" w:rsidR="00E61760" w:rsidRDefault="00E61760" w:rsidP="00C342E9">
            <w:pPr>
              <w:pStyle w:val="CRCoverPage"/>
              <w:spacing w:after="0"/>
              <w:ind w:left="100"/>
              <w:rPr>
                <w:noProof/>
              </w:rPr>
            </w:pPr>
          </w:p>
          <w:p w14:paraId="2605FD4E" w14:textId="4ED36889" w:rsidR="00E61760" w:rsidRDefault="00E61760" w:rsidP="00C342E9">
            <w:pPr>
              <w:pStyle w:val="CRCoverPage"/>
              <w:spacing w:after="0"/>
              <w:ind w:left="100"/>
              <w:rPr>
                <w:noProof/>
              </w:rPr>
            </w:pPr>
          </w:p>
          <w:p w14:paraId="1F5E2963" w14:textId="77777777" w:rsidR="00E61760" w:rsidRDefault="00E61760" w:rsidP="00C342E9">
            <w:pPr>
              <w:pStyle w:val="CRCoverPage"/>
              <w:spacing w:after="0"/>
              <w:ind w:left="100"/>
              <w:rPr>
                <w:noProof/>
              </w:rPr>
            </w:pPr>
          </w:p>
          <w:p w14:paraId="036E83EF" w14:textId="77777777" w:rsidR="00517788" w:rsidRDefault="00517788" w:rsidP="00C342E9">
            <w:pPr>
              <w:pStyle w:val="CRCoverPage"/>
              <w:spacing w:after="0"/>
              <w:ind w:left="100"/>
              <w:rPr>
                <w:noProof/>
              </w:rPr>
            </w:pPr>
          </w:p>
          <w:p w14:paraId="328D4483" w14:textId="77777777" w:rsidR="00E61760" w:rsidRDefault="00E61760" w:rsidP="00C342E9">
            <w:pPr>
              <w:pStyle w:val="CRCoverPage"/>
              <w:spacing w:after="0"/>
              <w:ind w:left="100"/>
              <w:rPr>
                <w:noProof/>
              </w:rPr>
            </w:pPr>
          </w:p>
          <w:p w14:paraId="7D42438C" w14:textId="694E25A6" w:rsidR="00E61760" w:rsidRDefault="005F6AB4" w:rsidP="00C342E9">
            <w:pPr>
              <w:pStyle w:val="CRCoverPage"/>
              <w:spacing w:after="0"/>
              <w:ind w:left="100"/>
              <w:rPr>
                <w:noProof/>
              </w:rPr>
            </w:pPr>
            <w:r>
              <w:rPr>
                <w:noProof/>
              </w:rPr>
              <w:t>Therefore</w:t>
            </w:r>
            <w:r w:rsidR="003875A9">
              <w:rPr>
                <w:noProof/>
              </w:rPr>
              <w:t>,</w:t>
            </w:r>
            <w:r>
              <w:rPr>
                <w:noProof/>
              </w:rPr>
              <w:t xml:space="preserve"> a </w:t>
            </w:r>
            <w:r w:rsidR="00E61760">
              <w:rPr>
                <w:noProof/>
              </w:rPr>
              <w:t xml:space="preserve">clarification is needed to ensure </w:t>
            </w:r>
            <w:r w:rsidR="00BF48A9">
              <w:rPr>
                <w:noProof/>
              </w:rPr>
              <w:t xml:space="preserve">all IEs </w:t>
            </w:r>
            <w:r w:rsidR="005642DA">
              <w:rPr>
                <w:noProof/>
              </w:rPr>
              <w:t xml:space="preserve">that </w:t>
            </w:r>
            <w:r w:rsidR="00857517">
              <w:rPr>
                <w:noProof/>
              </w:rPr>
              <w:t xml:space="preserve">their </w:t>
            </w:r>
            <w:r w:rsidR="009075A4">
              <w:rPr>
                <w:noProof/>
              </w:rPr>
              <w:t xml:space="preserve">support is dependent </w:t>
            </w:r>
            <w:r w:rsidR="005642DA">
              <w:rPr>
                <w:noProof/>
              </w:rPr>
              <w:t xml:space="preserve">on </w:t>
            </w:r>
            <w:r w:rsidR="00BF48A9" w:rsidRPr="00507367">
              <w:rPr>
                <w:i/>
                <w:iCs/>
                <w:noProof/>
              </w:rPr>
              <w:t>configuredUL-GrantType1</w:t>
            </w:r>
            <w:r w:rsidR="00BF48A9">
              <w:rPr>
                <w:noProof/>
              </w:rPr>
              <w:t xml:space="preserve"> can still be </w:t>
            </w:r>
            <w:r w:rsidR="009075A4">
              <w:rPr>
                <w:noProof/>
              </w:rPr>
              <w:t>supported</w:t>
            </w:r>
            <w:r w:rsidR="00BF48A9">
              <w:rPr>
                <w:noProof/>
              </w:rPr>
              <w:t xml:space="preserve"> by the UE </w:t>
            </w:r>
            <w:r w:rsidR="00471B7A">
              <w:rPr>
                <w:noProof/>
              </w:rPr>
              <w:t xml:space="preserve">if </w:t>
            </w:r>
            <w:r w:rsidR="00471B7A" w:rsidRPr="00507367">
              <w:rPr>
                <w:i/>
                <w:iCs/>
                <w:noProof/>
              </w:rPr>
              <w:t>configuredUL-GrantType1-v1650</w:t>
            </w:r>
            <w:r w:rsidR="00471B7A">
              <w:rPr>
                <w:noProof/>
              </w:rPr>
              <w:t xml:space="preserve"> is supported. </w:t>
            </w:r>
          </w:p>
          <w:p w14:paraId="30B3E1AC" w14:textId="7FE562A4" w:rsidR="00471B7A" w:rsidRDefault="00471B7A" w:rsidP="00C342E9">
            <w:pPr>
              <w:pStyle w:val="CRCoverPage"/>
              <w:spacing w:after="0"/>
              <w:ind w:left="100"/>
              <w:rPr>
                <w:noProof/>
              </w:rPr>
            </w:pPr>
          </w:p>
          <w:p w14:paraId="1E0621A5" w14:textId="4497A585" w:rsidR="00471B7A" w:rsidRDefault="0093503C" w:rsidP="0093503C">
            <w:pPr>
              <w:pStyle w:val="CRCoverPage"/>
              <w:spacing w:after="0"/>
              <w:rPr>
                <w:noProof/>
              </w:rPr>
            </w:pPr>
            <w:r>
              <w:rPr>
                <w:noProof/>
              </w:rPr>
              <w:t xml:space="preserve"> </w:t>
            </w:r>
            <w:r w:rsidR="006A2C26">
              <w:rPr>
                <w:noProof/>
              </w:rPr>
              <w:t>The s</w:t>
            </w:r>
            <w:r w:rsidR="00471B7A">
              <w:rPr>
                <w:noProof/>
              </w:rPr>
              <w:t xml:space="preserve">ame clarifiation is </w:t>
            </w:r>
            <w:r w:rsidR="003875A9">
              <w:rPr>
                <w:noProof/>
              </w:rPr>
              <w:t xml:space="preserve">also </w:t>
            </w:r>
            <w:r w:rsidR="00471B7A">
              <w:rPr>
                <w:noProof/>
              </w:rPr>
              <w:t xml:space="preserve">needed for </w:t>
            </w:r>
            <w:r w:rsidR="00471B7A" w:rsidRPr="006A2C26">
              <w:rPr>
                <w:i/>
                <w:iCs/>
                <w:noProof/>
              </w:rPr>
              <w:t>configuredUL-GrantType</w:t>
            </w:r>
            <w:r w:rsidR="00471B7A" w:rsidRPr="006A2C26">
              <w:rPr>
                <w:i/>
                <w:iCs/>
                <w:noProof/>
                <w:color w:val="FF0000"/>
              </w:rPr>
              <w:t>2</w:t>
            </w:r>
            <w:r w:rsidR="000F53EB" w:rsidRPr="006A2C26">
              <w:rPr>
                <w:i/>
                <w:iCs/>
                <w:noProof/>
              </w:rPr>
              <w:t>-v1650</w:t>
            </w:r>
            <w:r w:rsidR="000F53EB">
              <w:rPr>
                <w:noProof/>
              </w:rPr>
              <w:t xml:space="preserve">. </w:t>
            </w:r>
          </w:p>
          <w:p w14:paraId="431B8214" w14:textId="77777777" w:rsidR="00E61760" w:rsidRDefault="00E61760" w:rsidP="00C342E9">
            <w:pPr>
              <w:pStyle w:val="CRCoverPage"/>
              <w:spacing w:after="0"/>
              <w:ind w:left="100"/>
              <w:rPr>
                <w:noProof/>
              </w:rPr>
            </w:pPr>
          </w:p>
          <w:p w14:paraId="723EE123" w14:textId="722651C2" w:rsidR="00E61760" w:rsidRDefault="00E61760" w:rsidP="00C342E9">
            <w:pPr>
              <w:pStyle w:val="CRCoverPage"/>
              <w:spacing w:after="0"/>
              <w:ind w:left="100"/>
              <w:rPr>
                <w:noProof/>
              </w:rPr>
            </w:pPr>
          </w:p>
        </w:tc>
      </w:tr>
      <w:tr w:rsidR="00040AC2" w14:paraId="3FA8F8EC" w14:textId="77777777" w:rsidTr="00C342E9">
        <w:tc>
          <w:tcPr>
            <w:tcW w:w="2694" w:type="dxa"/>
            <w:gridSpan w:val="2"/>
            <w:tcBorders>
              <w:left w:val="single" w:sz="4" w:space="0" w:color="auto"/>
            </w:tcBorders>
          </w:tcPr>
          <w:p w14:paraId="2180BA93"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628266A7" w14:textId="77777777" w:rsidR="00040AC2" w:rsidRDefault="00040AC2" w:rsidP="00C342E9">
            <w:pPr>
              <w:pStyle w:val="CRCoverPage"/>
              <w:spacing w:after="0"/>
              <w:rPr>
                <w:noProof/>
                <w:sz w:val="8"/>
                <w:szCs w:val="8"/>
              </w:rPr>
            </w:pPr>
          </w:p>
        </w:tc>
      </w:tr>
      <w:tr w:rsidR="00040AC2" w14:paraId="75CF66A2" w14:textId="77777777" w:rsidTr="00C342E9">
        <w:tc>
          <w:tcPr>
            <w:tcW w:w="2694" w:type="dxa"/>
            <w:gridSpan w:val="2"/>
            <w:tcBorders>
              <w:left w:val="single" w:sz="4" w:space="0" w:color="auto"/>
            </w:tcBorders>
          </w:tcPr>
          <w:p w14:paraId="506250EC" w14:textId="77777777" w:rsidR="00040AC2" w:rsidRDefault="00040AC2" w:rsidP="00C34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677C6" w14:textId="17F77CA5" w:rsidR="00040AC2" w:rsidRDefault="007C6822" w:rsidP="000A6D47">
            <w:pPr>
              <w:pStyle w:val="CRCoverPage"/>
              <w:spacing w:after="0"/>
              <w:rPr>
                <w:noProof/>
              </w:rPr>
            </w:pPr>
            <w:r>
              <w:rPr>
                <w:noProof/>
              </w:rPr>
              <w:t>The descr</w:t>
            </w:r>
            <w:r w:rsidR="00364C47">
              <w:rPr>
                <w:noProof/>
              </w:rPr>
              <w:t xml:space="preserve">iption of </w:t>
            </w:r>
            <w:r w:rsidR="00100944">
              <w:rPr>
                <w:noProof/>
              </w:rPr>
              <w:t>the</w:t>
            </w:r>
            <w:r w:rsidR="005F7662">
              <w:rPr>
                <w:noProof/>
              </w:rPr>
              <w:t xml:space="preserve"> following</w:t>
            </w:r>
            <w:r w:rsidR="00364C47">
              <w:rPr>
                <w:noProof/>
              </w:rPr>
              <w:t xml:space="preserve"> IEs were modified, to allow </w:t>
            </w:r>
            <w:r w:rsidR="00750DB4">
              <w:rPr>
                <w:noProof/>
              </w:rPr>
              <w:t>UE to s</w:t>
            </w:r>
            <w:r w:rsidR="003875A9">
              <w:rPr>
                <w:noProof/>
              </w:rPr>
              <w:t>ignal the capability for</w:t>
            </w:r>
            <w:r w:rsidR="00750DB4">
              <w:rPr>
                <w:noProof/>
              </w:rPr>
              <w:t xml:space="preserve"> them if v1650 version ca</w:t>
            </w:r>
            <w:r w:rsidR="005F7662">
              <w:rPr>
                <w:noProof/>
              </w:rPr>
              <w:t>pability</w:t>
            </w:r>
            <w:r w:rsidR="003875A9">
              <w:rPr>
                <w:noProof/>
              </w:rPr>
              <w:t xml:space="preserve"> of </w:t>
            </w:r>
            <w:r w:rsidR="003875A9" w:rsidRPr="00507367">
              <w:rPr>
                <w:i/>
                <w:iCs/>
                <w:noProof/>
              </w:rPr>
              <w:t>configuredUL-GrantType1</w:t>
            </w:r>
            <w:r w:rsidR="003875A9">
              <w:rPr>
                <w:noProof/>
              </w:rPr>
              <w:t xml:space="preserve"> and</w:t>
            </w:r>
            <w:r w:rsidR="00100944">
              <w:rPr>
                <w:noProof/>
              </w:rPr>
              <w:t>/or</w:t>
            </w:r>
            <w:r w:rsidR="003875A9">
              <w:rPr>
                <w:noProof/>
              </w:rPr>
              <w:t xml:space="preserve"> </w:t>
            </w:r>
            <w:r w:rsidR="003875A9" w:rsidRPr="00507367">
              <w:rPr>
                <w:i/>
                <w:iCs/>
                <w:noProof/>
              </w:rPr>
              <w:t>configuredUL-GrantType</w:t>
            </w:r>
            <w:r w:rsidR="003875A9">
              <w:rPr>
                <w:i/>
                <w:iCs/>
                <w:noProof/>
              </w:rPr>
              <w:t>2</w:t>
            </w:r>
            <w:r w:rsidR="003875A9">
              <w:rPr>
                <w:noProof/>
              </w:rPr>
              <w:t xml:space="preserve"> are</w:t>
            </w:r>
            <w:r w:rsidR="005F7662">
              <w:rPr>
                <w:noProof/>
              </w:rPr>
              <w:t xml:space="preserve"> supported:</w:t>
            </w:r>
          </w:p>
          <w:p w14:paraId="0DC79B93" w14:textId="77777777" w:rsidR="00364C47" w:rsidRPr="00507367" w:rsidRDefault="00364C47" w:rsidP="005E33F2">
            <w:pPr>
              <w:pStyle w:val="ListParagraph"/>
              <w:numPr>
                <w:ilvl w:val="0"/>
                <w:numId w:val="2"/>
              </w:numPr>
              <w:rPr>
                <w:rFonts w:ascii="Arial" w:eastAsiaTheme="minorEastAsia" w:hAnsi="Arial" w:cs="Times New Roman"/>
                <w:i/>
                <w:iCs/>
                <w:noProof/>
                <w:sz w:val="20"/>
                <w:szCs w:val="20"/>
                <w:lang w:val="en-GB"/>
              </w:rPr>
            </w:pPr>
            <w:r w:rsidRPr="00507367">
              <w:rPr>
                <w:rFonts w:ascii="Arial" w:eastAsiaTheme="minorEastAsia" w:hAnsi="Arial" w:cs="Times New Roman" w:hint="eastAsia"/>
                <w:i/>
                <w:iCs/>
                <w:noProof/>
                <w:sz w:val="20"/>
                <w:szCs w:val="20"/>
                <w:lang w:val="en-GB"/>
              </w:rPr>
              <w:t>activeConfiguredGrant-r16</w:t>
            </w:r>
          </w:p>
          <w:p w14:paraId="3DA819EA" w14:textId="77777777" w:rsidR="00364C47" w:rsidRPr="00507367" w:rsidRDefault="00364C47" w:rsidP="005E33F2">
            <w:pPr>
              <w:pStyle w:val="ListParagraph"/>
              <w:numPr>
                <w:ilvl w:val="0"/>
                <w:numId w:val="2"/>
              </w:numPr>
              <w:rPr>
                <w:rFonts w:ascii="Arial" w:eastAsiaTheme="minorEastAsia" w:hAnsi="Arial" w:cs="Times New Roman"/>
                <w:i/>
                <w:iCs/>
                <w:noProof/>
                <w:sz w:val="20"/>
                <w:szCs w:val="20"/>
                <w:lang w:val="en-GB"/>
              </w:rPr>
            </w:pPr>
            <w:r w:rsidRPr="00507367">
              <w:rPr>
                <w:rFonts w:ascii="Arial" w:eastAsiaTheme="minorEastAsia" w:hAnsi="Arial" w:cs="Times New Roman" w:hint="eastAsia"/>
                <w:i/>
                <w:iCs/>
                <w:noProof/>
                <w:sz w:val="20"/>
                <w:szCs w:val="20"/>
                <w:lang w:val="en-GB"/>
              </w:rPr>
              <w:t>extCP-rangeCG-PUSCH-r16</w:t>
            </w:r>
          </w:p>
          <w:p w14:paraId="74F6F2BB" w14:textId="77777777" w:rsidR="00364C47" w:rsidRPr="00507367" w:rsidRDefault="00364C47" w:rsidP="005E33F2">
            <w:pPr>
              <w:pStyle w:val="ListParagraph"/>
              <w:numPr>
                <w:ilvl w:val="0"/>
                <w:numId w:val="2"/>
              </w:numPr>
              <w:rPr>
                <w:rFonts w:ascii="Arial" w:eastAsiaTheme="minorEastAsia" w:hAnsi="Arial" w:cs="Times New Roman"/>
                <w:i/>
                <w:iCs/>
                <w:noProof/>
                <w:sz w:val="20"/>
                <w:szCs w:val="20"/>
                <w:lang w:val="en-GB"/>
              </w:rPr>
            </w:pPr>
            <w:r w:rsidRPr="00507367">
              <w:rPr>
                <w:rFonts w:ascii="Arial" w:eastAsiaTheme="minorEastAsia" w:hAnsi="Arial" w:cs="Times New Roman" w:hint="eastAsia"/>
                <w:i/>
                <w:iCs/>
                <w:noProof/>
                <w:sz w:val="20"/>
                <w:szCs w:val="20"/>
                <w:lang w:val="en-GB"/>
              </w:rPr>
              <w:t>configuredGrantWithReTx-r16</w:t>
            </w:r>
          </w:p>
          <w:p w14:paraId="40CAF023" w14:textId="77777777" w:rsidR="00364C47" w:rsidRPr="00507367" w:rsidRDefault="00364C47" w:rsidP="005E33F2">
            <w:pPr>
              <w:pStyle w:val="ListParagraph"/>
              <w:numPr>
                <w:ilvl w:val="0"/>
                <w:numId w:val="2"/>
              </w:numPr>
              <w:rPr>
                <w:rFonts w:ascii="Arial" w:eastAsiaTheme="minorEastAsia" w:hAnsi="Arial" w:cs="Times New Roman"/>
                <w:i/>
                <w:iCs/>
                <w:noProof/>
                <w:sz w:val="20"/>
                <w:szCs w:val="20"/>
                <w:lang w:val="en-GB"/>
              </w:rPr>
            </w:pPr>
            <w:r w:rsidRPr="00507367">
              <w:rPr>
                <w:rFonts w:ascii="Arial" w:eastAsiaTheme="minorEastAsia" w:hAnsi="Arial" w:cs="Times New Roman" w:hint="eastAsia"/>
                <w:i/>
                <w:iCs/>
                <w:noProof/>
                <w:sz w:val="20"/>
                <w:szCs w:val="20"/>
                <w:lang w:val="en-GB"/>
              </w:rPr>
              <w:t>cg-resourceConfig-r16</w:t>
            </w:r>
          </w:p>
          <w:p w14:paraId="446B4076" w14:textId="40D4BFC6" w:rsidR="00364C47" w:rsidRDefault="00364C47" w:rsidP="005E33F2">
            <w:pPr>
              <w:pStyle w:val="ListParagraph"/>
              <w:numPr>
                <w:ilvl w:val="0"/>
                <w:numId w:val="2"/>
              </w:numPr>
              <w:rPr>
                <w:rFonts w:ascii="Arial" w:eastAsiaTheme="minorEastAsia" w:hAnsi="Arial" w:cs="Times New Roman"/>
                <w:i/>
                <w:iCs/>
                <w:noProof/>
                <w:sz w:val="20"/>
                <w:szCs w:val="20"/>
                <w:lang w:val="en-GB"/>
              </w:rPr>
            </w:pPr>
            <w:r w:rsidRPr="00507367">
              <w:rPr>
                <w:rFonts w:ascii="Arial" w:eastAsiaTheme="minorEastAsia" w:hAnsi="Arial" w:cs="Times New Roman" w:hint="eastAsia"/>
                <w:i/>
                <w:iCs/>
                <w:noProof/>
                <w:sz w:val="20"/>
                <w:szCs w:val="20"/>
                <w:lang w:val="en-GB"/>
              </w:rPr>
              <w:t>extendedCG-Periodicities-r16</w:t>
            </w:r>
          </w:p>
          <w:p w14:paraId="3D022B69" w14:textId="77777777" w:rsidR="00100944" w:rsidRPr="00100944" w:rsidRDefault="00100944" w:rsidP="00100944">
            <w:pPr>
              <w:pStyle w:val="ListParagraph"/>
              <w:numPr>
                <w:ilvl w:val="0"/>
                <w:numId w:val="2"/>
              </w:numPr>
              <w:rPr>
                <w:rFonts w:ascii="Arial" w:eastAsiaTheme="minorEastAsia" w:hAnsi="Arial" w:cs="Times New Roman"/>
                <w:i/>
                <w:iCs/>
                <w:noProof/>
                <w:sz w:val="20"/>
                <w:szCs w:val="20"/>
                <w:lang w:val="en-GB"/>
              </w:rPr>
            </w:pPr>
            <w:r w:rsidRPr="00100944">
              <w:rPr>
                <w:rFonts w:ascii="Arial" w:eastAsiaTheme="minorEastAsia" w:hAnsi="Arial" w:cs="Times New Roman"/>
                <w:i/>
                <w:iCs/>
                <w:noProof/>
                <w:sz w:val="20"/>
                <w:szCs w:val="20"/>
                <w:lang w:val="en-GB"/>
              </w:rPr>
              <w:t>type2-CG-ReleaseDCI-0-1-r16</w:t>
            </w:r>
          </w:p>
          <w:p w14:paraId="3CCDED31" w14:textId="17483D4E" w:rsidR="00100944" w:rsidRPr="00507367" w:rsidRDefault="00100944" w:rsidP="00100944">
            <w:pPr>
              <w:pStyle w:val="ListParagraph"/>
              <w:numPr>
                <w:ilvl w:val="0"/>
                <w:numId w:val="2"/>
              </w:numPr>
              <w:rPr>
                <w:rFonts w:ascii="Arial" w:eastAsiaTheme="minorEastAsia" w:hAnsi="Arial" w:cs="Times New Roman"/>
                <w:i/>
                <w:iCs/>
                <w:noProof/>
                <w:sz w:val="20"/>
                <w:szCs w:val="20"/>
                <w:lang w:val="en-GB"/>
              </w:rPr>
            </w:pPr>
            <w:r w:rsidRPr="00100944">
              <w:rPr>
                <w:rFonts w:ascii="Arial" w:eastAsiaTheme="minorEastAsia" w:hAnsi="Arial" w:cs="Times New Roman"/>
                <w:i/>
                <w:iCs/>
                <w:noProof/>
                <w:sz w:val="20"/>
                <w:szCs w:val="20"/>
                <w:lang w:val="en-GB"/>
              </w:rPr>
              <w:t>type2-CG-ReleaseDCI-0-2-r16</w:t>
            </w:r>
          </w:p>
          <w:p w14:paraId="0B1076A0" w14:textId="77777777" w:rsidR="00364C47" w:rsidRPr="00364C47" w:rsidRDefault="00364C47" w:rsidP="000A6D47">
            <w:pPr>
              <w:pStyle w:val="CRCoverPage"/>
              <w:spacing w:after="0"/>
              <w:rPr>
                <w:noProof/>
              </w:rPr>
            </w:pPr>
          </w:p>
          <w:p w14:paraId="2097ACDD" w14:textId="45B15A04" w:rsidR="00040AC2" w:rsidRDefault="00752581" w:rsidP="00C342E9">
            <w:pPr>
              <w:pStyle w:val="CRCoverPage"/>
              <w:spacing w:after="0"/>
              <w:rPr>
                <w:noProof/>
              </w:rPr>
            </w:pPr>
            <w:r>
              <w:rPr>
                <w:noProof/>
              </w:rPr>
              <w:t>in addition</w:t>
            </w:r>
            <w:r w:rsidR="009D1F26">
              <w:rPr>
                <w:noProof/>
              </w:rPr>
              <w:t xml:space="preserve">, table </w:t>
            </w:r>
            <w:r w:rsidR="00B56B1C">
              <w:rPr>
                <w:noProof/>
              </w:rPr>
              <w:t>“c</w:t>
            </w:r>
            <w:r w:rsidR="00B56B1C" w:rsidRPr="00B56B1C">
              <w:rPr>
                <w:noProof/>
              </w:rPr>
              <w:t>onditionally mandatory features without UE radio access capability parameters</w:t>
            </w:r>
            <w:r w:rsidR="00B56B1C">
              <w:rPr>
                <w:noProof/>
              </w:rPr>
              <w:t xml:space="preserve">” </w:t>
            </w:r>
            <w:r w:rsidR="002308B5">
              <w:rPr>
                <w:noProof/>
              </w:rPr>
              <w:t xml:space="preserve">in section-6 </w:t>
            </w:r>
            <w:r w:rsidR="00B56B1C">
              <w:rPr>
                <w:noProof/>
              </w:rPr>
              <w:t>has been modified</w:t>
            </w:r>
            <w:r w:rsidR="009D1F26">
              <w:rPr>
                <w:noProof/>
              </w:rPr>
              <w:t>.</w:t>
            </w:r>
            <w:r w:rsidR="00B56B1C">
              <w:rPr>
                <w:noProof/>
              </w:rPr>
              <w:t xml:space="preserve"> </w:t>
            </w:r>
          </w:p>
        </w:tc>
      </w:tr>
      <w:tr w:rsidR="00040AC2" w14:paraId="1AB0DB79" w14:textId="77777777" w:rsidTr="00C342E9">
        <w:tc>
          <w:tcPr>
            <w:tcW w:w="2694" w:type="dxa"/>
            <w:gridSpan w:val="2"/>
            <w:tcBorders>
              <w:left w:val="single" w:sz="4" w:space="0" w:color="auto"/>
            </w:tcBorders>
          </w:tcPr>
          <w:p w14:paraId="30A15894"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38CFE5D5" w14:textId="77777777" w:rsidR="00040AC2" w:rsidRDefault="00040AC2" w:rsidP="00C342E9">
            <w:pPr>
              <w:pStyle w:val="CRCoverPage"/>
              <w:spacing w:after="0"/>
              <w:rPr>
                <w:noProof/>
                <w:sz w:val="8"/>
                <w:szCs w:val="8"/>
              </w:rPr>
            </w:pPr>
          </w:p>
        </w:tc>
      </w:tr>
      <w:tr w:rsidR="00040AC2" w14:paraId="12B9F24F" w14:textId="77777777" w:rsidTr="00C342E9">
        <w:tc>
          <w:tcPr>
            <w:tcW w:w="2694" w:type="dxa"/>
            <w:gridSpan w:val="2"/>
            <w:tcBorders>
              <w:left w:val="single" w:sz="4" w:space="0" w:color="auto"/>
              <w:bottom w:val="single" w:sz="4" w:space="0" w:color="auto"/>
            </w:tcBorders>
          </w:tcPr>
          <w:p w14:paraId="0DE06230" w14:textId="77777777" w:rsidR="00040AC2" w:rsidRDefault="00040AC2" w:rsidP="00C34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8BDF" w14:textId="046037CE" w:rsidR="00040AC2" w:rsidRPr="00AA7E89" w:rsidRDefault="00A03A6E" w:rsidP="00A03A6E">
            <w:pPr>
              <w:pStyle w:val="CRCoverPage"/>
              <w:spacing w:after="0"/>
              <w:rPr>
                <w:noProof/>
                <w:highlight w:val="yellow"/>
              </w:rPr>
            </w:pPr>
            <w:r>
              <w:rPr>
                <w:noProof/>
              </w:rPr>
              <w:t xml:space="preserve">UE </w:t>
            </w:r>
            <w:r w:rsidR="00B13DA8">
              <w:rPr>
                <w:noProof/>
              </w:rPr>
              <w:t>will</w:t>
            </w:r>
            <w:r>
              <w:rPr>
                <w:noProof/>
              </w:rPr>
              <w:t xml:space="preserve"> not be able to </w:t>
            </w:r>
            <w:r w:rsidR="003875A9">
              <w:rPr>
                <w:noProof/>
              </w:rPr>
              <w:t xml:space="preserve">signal </w:t>
            </w:r>
            <w:r>
              <w:rPr>
                <w:noProof/>
              </w:rPr>
              <w:t>some of the capabilities that it support</w:t>
            </w:r>
            <w:r w:rsidR="00A85EBE">
              <w:rPr>
                <w:noProof/>
              </w:rPr>
              <w:t>s</w:t>
            </w:r>
            <w:r w:rsidR="003875A9">
              <w:rPr>
                <w:noProof/>
              </w:rPr>
              <w:t xml:space="preserve"> related to Configured Grants</w:t>
            </w:r>
            <w:r w:rsidR="00A85EBE">
              <w:rPr>
                <w:noProof/>
              </w:rPr>
              <w:t>.</w:t>
            </w:r>
          </w:p>
        </w:tc>
      </w:tr>
      <w:tr w:rsidR="00040AC2" w14:paraId="64970677" w14:textId="77777777" w:rsidTr="00C342E9">
        <w:tc>
          <w:tcPr>
            <w:tcW w:w="2694" w:type="dxa"/>
            <w:gridSpan w:val="2"/>
          </w:tcPr>
          <w:p w14:paraId="029183C4" w14:textId="77777777" w:rsidR="00040AC2" w:rsidRDefault="00040AC2" w:rsidP="00C342E9">
            <w:pPr>
              <w:pStyle w:val="CRCoverPage"/>
              <w:spacing w:after="0"/>
              <w:rPr>
                <w:b/>
                <w:i/>
                <w:noProof/>
                <w:sz w:val="8"/>
                <w:szCs w:val="8"/>
              </w:rPr>
            </w:pPr>
          </w:p>
        </w:tc>
        <w:tc>
          <w:tcPr>
            <w:tcW w:w="6946" w:type="dxa"/>
            <w:gridSpan w:val="9"/>
          </w:tcPr>
          <w:p w14:paraId="2378991F" w14:textId="77777777" w:rsidR="00040AC2" w:rsidRDefault="00040AC2" w:rsidP="00C342E9">
            <w:pPr>
              <w:pStyle w:val="CRCoverPage"/>
              <w:spacing w:after="0"/>
              <w:rPr>
                <w:noProof/>
                <w:sz w:val="8"/>
                <w:szCs w:val="8"/>
              </w:rPr>
            </w:pPr>
          </w:p>
        </w:tc>
      </w:tr>
      <w:tr w:rsidR="00040AC2" w14:paraId="0472E7A4" w14:textId="77777777" w:rsidTr="00C342E9">
        <w:tc>
          <w:tcPr>
            <w:tcW w:w="2694" w:type="dxa"/>
            <w:gridSpan w:val="2"/>
            <w:tcBorders>
              <w:top w:val="single" w:sz="4" w:space="0" w:color="auto"/>
              <w:left w:val="single" w:sz="4" w:space="0" w:color="auto"/>
            </w:tcBorders>
          </w:tcPr>
          <w:p w14:paraId="10DFE9A9" w14:textId="77777777" w:rsidR="00040AC2" w:rsidRPr="00FC185B" w:rsidRDefault="00040AC2" w:rsidP="00C342E9">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7913B77B" w14:textId="6FCE5903" w:rsidR="00040AC2" w:rsidRPr="00FC185B" w:rsidRDefault="00C2759E" w:rsidP="00C342E9">
            <w:pPr>
              <w:pStyle w:val="CRCoverPage"/>
              <w:spacing w:after="0"/>
              <w:ind w:left="100"/>
              <w:rPr>
                <w:noProof/>
              </w:rPr>
            </w:pPr>
            <w:r>
              <w:rPr>
                <w:noProof/>
              </w:rPr>
              <w:t>4.2.7.2</w:t>
            </w:r>
            <w:r w:rsidR="003875A9">
              <w:rPr>
                <w:noProof/>
              </w:rPr>
              <w:t xml:space="preserve">, </w:t>
            </w:r>
            <w:r w:rsidR="007D4975">
              <w:rPr>
                <w:noProof/>
              </w:rPr>
              <w:t>4.2.7.2a</w:t>
            </w:r>
            <w:r w:rsidR="003875A9">
              <w:rPr>
                <w:noProof/>
              </w:rPr>
              <w:t xml:space="preserve">, </w:t>
            </w:r>
            <w:r w:rsidR="00C4737D">
              <w:rPr>
                <w:noProof/>
              </w:rPr>
              <w:t>4.2.7.10</w:t>
            </w:r>
            <w:r w:rsidR="00B56B1C">
              <w:rPr>
                <w:noProof/>
              </w:rPr>
              <w:t>, 6</w:t>
            </w:r>
          </w:p>
        </w:tc>
      </w:tr>
      <w:tr w:rsidR="00040AC2" w14:paraId="289328D8" w14:textId="77777777" w:rsidTr="00C342E9">
        <w:tc>
          <w:tcPr>
            <w:tcW w:w="2694" w:type="dxa"/>
            <w:gridSpan w:val="2"/>
            <w:tcBorders>
              <w:left w:val="single" w:sz="4" w:space="0" w:color="auto"/>
            </w:tcBorders>
          </w:tcPr>
          <w:p w14:paraId="472D3F17"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2DDA3E42" w14:textId="77777777" w:rsidR="00040AC2" w:rsidRDefault="00040AC2" w:rsidP="00C342E9">
            <w:pPr>
              <w:pStyle w:val="CRCoverPage"/>
              <w:spacing w:after="0"/>
              <w:rPr>
                <w:noProof/>
                <w:sz w:val="8"/>
                <w:szCs w:val="8"/>
              </w:rPr>
            </w:pPr>
          </w:p>
        </w:tc>
      </w:tr>
      <w:tr w:rsidR="00040AC2" w14:paraId="7BB5400C" w14:textId="77777777" w:rsidTr="00C342E9">
        <w:tc>
          <w:tcPr>
            <w:tcW w:w="2694" w:type="dxa"/>
            <w:gridSpan w:val="2"/>
            <w:tcBorders>
              <w:left w:val="single" w:sz="4" w:space="0" w:color="auto"/>
            </w:tcBorders>
          </w:tcPr>
          <w:p w14:paraId="3092A928" w14:textId="77777777" w:rsidR="00040AC2" w:rsidRDefault="00040AC2" w:rsidP="00C34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03056" w14:textId="77777777" w:rsidR="00040AC2" w:rsidRDefault="00040AC2" w:rsidP="00C34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B0DB0" w14:textId="77777777" w:rsidR="00040AC2" w:rsidRDefault="00040AC2" w:rsidP="00C342E9">
            <w:pPr>
              <w:pStyle w:val="CRCoverPage"/>
              <w:spacing w:after="0"/>
              <w:jc w:val="center"/>
              <w:rPr>
                <w:b/>
                <w:caps/>
                <w:noProof/>
              </w:rPr>
            </w:pPr>
            <w:r>
              <w:rPr>
                <w:b/>
                <w:caps/>
                <w:noProof/>
              </w:rPr>
              <w:t>N</w:t>
            </w:r>
          </w:p>
        </w:tc>
        <w:tc>
          <w:tcPr>
            <w:tcW w:w="2977" w:type="dxa"/>
            <w:gridSpan w:val="4"/>
          </w:tcPr>
          <w:p w14:paraId="2948E67D" w14:textId="77777777" w:rsidR="00040AC2" w:rsidRDefault="00040AC2" w:rsidP="00C34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BF232C" w14:textId="77777777" w:rsidR="00040AC2" w:rsidRDefault="00040AC2" w:rsidP="00C342E9">
            <w:pPr>
              <w:pStyle w:val="CRCoverPage"/>
              <w:spacing w:after="0"/>
              <w:ind w:left="99"/>
              <w:rPr>
                <w:noProof/>
              </w:rPr>
            </w:pPr>
          </w:p>
        </w:tc>
      </w:tr>
      <w:tr w:rsidR="00886391" w14:paraId="4ACC79F5" w14:textId="77777777" w:rsidTr="00C342E9">
        <w:tc>
          <w:tcPr>
            <w:tcW w:w="2694" w:type="dxa"/>
            <w:gridSpan w:val="2"/>
            <w:tcBorders>
              <w:left w:val="single" w:sz="4" w:space="0" w:color="auto"/>
            </w:tcBorders>
          </w:tcPr>
          <w:p w14:paraId="7367104E" w14:textId="77777777" w:rsidR="00886391" w:rsidRDefault="00886391" w:rsidP="0088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97B98" w14:textId="049969F1" w:rsidR="00886391" w:rsidRDefault="00886391" w:rsidP="0088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486A" w14:textId="0DA69A94" w:rsidR="00886391" w:rsidRDefault="00886391" w:rsidP="00886391">
            <w:pPr>
              <w:pStyle w:val="CRCoverPage"/>
              <w:spacing w:after="0"/>
              <w:jc w:val="center"/>
              <w:rPr>
                <w:b/>
                <w:caps/>
                <w:noProof/>
              </w:rPr>
            </w:pPr>
            <w:r>
              <w:rPr>
                <w:b/>
                <w:caps/>
                <w:noProof/>
              </w:rPr>
              <w:t>x</w:t>
            </w:r>
          </w:p>
        </w:tc>
        <w:tc>
          <w:tcPr>
            <w:tcW w:w="2977" w:type="dxa"/>
            <w:gridSpan w:val="4"/>
          </w:tcPr>
          <w:p w14:paraId="46E1EE50" w14:textId="77777777" w:rsidR="00886391" w:rsidRDefault="00886391" w:rsidP="0088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F6E6F" w14:textId="703D1A90" w:rsidR="00886391" w:rsidRDefault="00886391" w:rsidP="00886391">
            <w:pPr>
              <w:pStyle w:val="CRCoverPage"/>
              <w:spacing w:after="0"/>
              <w:ind w:left="99"/>
              <w:rPr>
                <w:noProof/>
              </w:rPr>
            </w:pPr>
            <w:r>
              <w:rPr>
                <w:noProof/>
              </w:rPr>
              <w:t xml:space="preserve">TS/TR ... CR ... </w:t>
            </w:r>
          </w:p>
        </w:tc>
      </w:tr>
      <w:tr w:rsidR="00886391" w14:paraId="5ECF3E5B" w14:textId="77777777" w:rsidTr="00C342E9">
        <w:tc>
          <w:tcPr>
            <w:tcW w:w="2694" w:type="dxa"/>
            <w:gridSpan w:val="2"/>
            <w:tcBorders>
              <w:left w:val="single" w:sz="4" w:space="0" w:color="auto"/>
            </w:tcBorders>
          </w:tcPr>
          <w:p w14:paraId="216F797B" w14:textId="77777777" w:rsidR="00886391" w:rsidRDefault="00886391" w:rsidP="0088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367B" w14:textId="77777777" w:rsidR="00886391" w:rsidRDefault="00886391" w:rsidP="0088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DB81" w14:textId="4B84C754" w:rsidR="00886391" w:rsidRDefault="00886391" w:rsidP="00886391">
            <w:pPr>
              <w:pStyle w:val="CRCoverPage"/>
              <w:spacing w:after="0"/>
              <w:jc w:val="center"/>
              <w:rPr>
                <w:b/>
                <w:caps/>
                <w:noProof/>
              </w:rPr>
            </w:pPr>
            <w:r>
              <w:rPr>
                <w:b/>
                <w:caps/>
                <w:noProof/>
              </w:rPr>
              <w:t>x</w:t>
            </w:r>
          </w:p>
        </w:tc>
        <w:tc>
          <w:tcPr>
            <w:tcW w:w="2977" w:type="dxa"/>
            <w:gridSpan w:val="4"/>
          </w:tcPr>
          <w:p w14:paraId="6EC3E75C" w14:textId="77777777" w:rsidR="00886391" w:rsidRDefault="00886391" w:rsidP="0088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FAC3B" w14:textId="77777777" w:rsidR="00886391" w:rsidRDefault="00886391" w:rsidP="00886391">
            <w:pPr>
              <w:pStyle w:val="CRCoverPage"/>
              <w:spacing w:after="0"/>
              <w:ind w:left="99"/>
              <w:rPr>
                <w:noProof/>
              </w:rPr>
            </w:pPr>
            <w:r>
              <w:rPr>
                <w:noProof/>
              </w:rPr>
              <w:t xml:space="preserve">TS/TR ... CR ... </w:t>
            </w:r>
          </w:p>
        </w:tc>
      </w:tr>
      <w:tr w:rsidR="00886391" w14:paraId="7716D134" w14:textId="77777777" w:rsidTr="00C342E9">
        <w:tc>
          <w:tcPr>
            <w:tcW w:w="2694" w:type="dxa"/>
            <w:gridSpan w:val="2"/>
            <w:tcBorders>
              <w:left w:val="single" w:sz="4" w:space="0" w:color="auto"/>
            </w:tcBorders>
          </w:tcPr>
          <w:p w14:paraId="4F980AB1" w14:textId="77777777" w:rsidR="00886391" w:rsidRDefault="00886391" w:rsidP="0088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F5C8" w14:textId="77777777" w:rsidR="00886391" w:rsidRDefault="00886391" w:rsidP="0088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A618" w14:textId="3FDFB7C2" w:rsidR="00886391" w:rsidRDefault="00886391" w:rsidP="00886391">
            <w:pPr>
              <w:pStyle w:val="CRCoverPage"/>
              <w:spacing w:after="0"/>
              <w:jc w:val="center"/>
              <w:rPr>
                <w:b/>
                <w:caps/>
                <w:noProof/>
              </w:rPr>
            </w:pPr>
            <w:r>
              <w:rPr>
                <w:b/>
                <w:caps/>
                <w:noProof/>
              </w:rPr>
              <w:t>x</w:t>
            </w:r>
          </w:p>
        </w:tc>
        <w:tc>
          <w:tcPr>
            <w:tcW w:w="2977" w:type="dxa"/>
            <w:gridSpan w:val="4"/>
          </w:tcPr>
          <w:p w14:paraId="28FB8F2F" w14:textId="77777777" w:rsidR="00886391" w:rsidRDefault="00886391" w:rsidP="0088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0B4D9" w14:textId="77777777" w:rsidR="00886391" w:rsidRDefault="00886391" w:rsidP="00886391">
            <w:pPr>
              <w:pStyle w:val="CRCoverPage"/>
              <w:spacing w:after="0"/>
              <w:ind w:left="99"/>
              <w:rPr>
                <w:noProof/>
              </w:rPr>
            </w:pPr>
            <w:r>
              <w:rPr>
                <w:noProof/>
              </w:rPr>
              <w:t xml:space="preserve">TS/TR ... CR ... </w:t>
            </w:r>
          </w:p>
        </w:tc>
      </w:tr>
      <w:tr w:rsidR="00886391" w14:paraId="754E304B" w14:textId="77777777" w:rsidTr="00C342E9">
        <w:tc>
          <w:tcPr>
            <w:tcW w:w="2694" w:type="dxa"/>
            <w:gridSpan w:val="2"/>
            <w:tcBorders>
              <w:left w:val="single" w:sz="4" w:space="0" w:color="auto"/>
            </w:tcBorders>
          </w:tcPr>
          <w:p w14:paraId="4164B911" w14:textId="77777777" w:rsidR="00886391" w:rsidRDefault="00886391" w:rsidP="00886391">
            <w:pPr>
              <w:pStyle w:val="CRCoverPage"/>
              <w:spacing w:after="0"/>
              <w:rPr>
                <w:b/>
                <w:i/>
                <w:noProof/>
              </w:rPr>
            </w:pPr>
          </w:p>
        </w:tc>
        <w:tc>
          <w:tcPr>
            <w:tcW w:w="6946" w:type="dxa"/>
            <w:gridSpan w:val="9"/>
            <w:tcBorders>
              <w:right w:val="single" w:sz="4" w:space="0" w:color="auto"/>
            </w:tcBorders>
          </w:tcPr>
          <w:p w14:paraId="501CA0B5" w14:textId="77777777" w:rsidR="00886391" w:rsidRDefault="00886391" w:rsidP="00886391">
            <w:pPr>
              <w:pStyle w:val="CRCoverPage"/>
              <w:spacing w:after="0"/>
              <w:rPr>
                <w:noProof/>
              </w:rPr>
            </w:pPr>
          </w:p>
        </w:tc>
      </w:tr>
      <w:tr w:rsidR="00886391" w14:paraId="445048E1" w14:textId="77777777" w:rsidTr="00C342E9">
        <w:tc>
          <w:tcPr>
            <w:tcW w:w="2694" w:type="dxa"/>
            <w:gridSpan w:val="2"/>
            <w:tcBorders>
              <w:left w:val="single" w:sz="4" w:space="0" w:color="auto"/>
              <w:bottom w:val="single" w:sz="4" w:space="0" w:color="auto"/>
            </w:tcBorders>
          </w:tcPr>
          <w:p w14:paraId="539FA6B4" w14:textId="77777777" w:rsidR="00886391" w:rsidRDefault="00886391" w:rsidP="0088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B322A" w14:textId="77777777" w:rsidR="00886391" w:rsidRDefault="00886391" w:rsidP="00886391">
            <w:pPr>
              <w:pStyle w:val="CRCoverPage"/>
              <w:spacing w:after="0"/>
              <w:ind w:left="100"/>
              <w:rPr>
                <w:noProof/>
              </w:rPr>
            </w:pPr>
          </w:p>
        </w:tc>
      </w:tr>
      <w:tr w:rsidR="00886391" w:rsidRPr="008863B9" w14:paraId="35674E43" w14:textId="77777777" w:rsidTr="00C342E9">
        <w:tc>
          <w:tcPr>
            <w:tcW w:w="2694" w:type="dxa"/>
            <w:gridSpan w:val="2"/>
            <w:tcBorders>
              <w:top w:val="single" w:sz="4" w:space="0" w:color="auto"/>
              <w:bottom w:val="single" w:sz="4" w:space="0" w:color="auto"/>
            </w:tcBorders>
          </w:tcPr>
          <w:p w14:paraId="5708AE7D" w14:textId="77777777" w:rsidR="00886391" w:rsidRPr="008863B9" w:rsidRDefault="00886391" w:rsidP="0088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AC795" w14:textId="77777777" w:rsidR="00886391" w:rsidRPr="008863B9" w:rsidRDefault="00886391" w:rsidP="00886391">
            <w:pPr>
              <w:pStyle w:val="CRCoverPage"/>
              <w:spacing w:after="0"/>
              <w:ind w:left="100"/>
              <w:rPr>
                <w:noProof/>
                <w:sz w:val="8"/>
                <w:szCs w:val="8"/>
              </w:rPr>
            </w:pPr>
          </w:p>
        </w:tc>
      </w:tr>
      <w:tr w:rsidR="00886391" w14:paraId="32CB4D46" w14:textId="77777777" w:rsidTr="00C342E9">
        <w:tc>
          <w:tcPr>
            <w:tcW w:w="2694" w:type="dxa"/>
            <w:gridSpan w:val="2"/>
            <w:tcBorders>
              <w:top w:val="single" w:sz="4" w:space="0" w:color="auto"/>
              <w:left w:val="single" w:sz="4" w:space="0" w:color="auto"/>
              <w:bottom w:val="single" w:sz="4" w:space="0" w:color="auto"/>
            </w:tcBorders>
          </w:tcPr>
          <w:p w14:paraId="57321D7C" w14:textId="77777777" w:rsidR="00886391" w:rsidRDefault="00886391" w:rsidP="0088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43D2A" w14:textId="4B031530" w:rsidR="00886391" w:rsidRDefault="00886391" w:rsidP="00886391">
            <w:pPr>
              <w:pStyle w:val="CRCoverPage"/>
              <w:spacing w:after="0"/>
              <w:ind w:left="100"/>
              <w:rPr>
                <w:noProof/>
              </w:rPr>
            </w:pPr>
          </w:p>
        </w:tc>
      </w:tr>
    </w:tbl>
    <w:p w14:paraId="3C60482D" w14:textId="77777777" w:rsidR="00040AC2" w:rsidRDefault="00040AC2" w:rsidP="00040AC2">
      <w:pPr>
        <w:pStyle w:val="CRCoverPage"/>
        <w:spacing w:after="0"/>
        <w:rPr>
          <w:noProof/>
          <w:sz w:val="8"/>
          <w:szCs w:val="8"/>
        </w:rPr>
      </w:pPr>
    </w:p>
    <w:p w14:paraId="7496B770" w14:textId="0C446D38" w:rsidR="00832935" w:rsidRDefault="00832935"/>
    <w:p w14:paraId="0BCE6156"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4202E425" w14:textId="77777777" w:rsidTr="00C2759E">
        <w:tc>
          <w:tcPr>
            <w:tcW w:w="890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78D7FE" w14:textId="77777777" w:rsidR="00040AC2" w:rsidRPr="008B2BFB" w:rsidRDefault="00040AC2"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153CE059" w14:textId="77777777" w:rsidR="00C2759E" w:rsidRPr="00C2759E" w:rsidRDefault="00C2759E" w:rsidP="00C2759E">
      <w:pPr>
        <w:overflowPunct w:val="0"/>
        <w:autoSpaceDE w:val="0"/>
        <w:autoSpaceDN w:val="0"/>
        <w:adjustRightInd w:val="0"/>
        <w:textAlignment w:val="baseline"/>
        <w:rPr>
          <w:rFonts w:eastAsia="Times New Roman"/>
          <w:lang w:eastAsia="ja-JP"/>
        </w:rPr>
      </w:pPr>
    </w:p>
    <w:p w14:paraId="4E913CBC" w14:textId="77777777" w:rsidR="00040AC2" w:rsidRDefault="00040AC2" w:rsidP="00040AC2">
      <w:pPr>
        <w:rPr>
          <w:noProof/>
        </w:rPr>
      </w:pPr>
    </w:p>
    <w:p w14:paraId="51CF6795" w14:textId="7501E702" w:rsidR="00544BF0" w:rsidRDefault="00544BF0" w:rsidP="001700A3">
      <w:pPr>
        <w:rPr>
          <w:lang w:eastAsia="ja-JP"/>
        </w:rPr>
      </w:pPr>
    </w:p>
    <w:p w14:paraId="52A4988A" w14:textId="77777777" w:rsidR="0059244E" w:rsidRPr="0059244E" w:rsidRDefault="0059244E" w:rsidP="005924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00875097"/>
      <w:r w:rsidRPr="0059244E">
        <w:rPr>
          <w:rFonts w:ascii="Arial" w:eastAsia="Times New Roman" w:hAnsi="Arial"/>
          <w:sz w:val="24"/>
          <w:lang w:eastAsia="ja-JP"/>
        </w:rPr>
        <w:lastRenderedPageBreak/>
        <w:t>4.2.7.2</w:t>
      </w:r>
      <w:r w:rsidRPr="0059244E">
        <w:rPr>
          <w:rFonts w:ascii="Arial" w:eastAsia="Times New Roman" w:hAnsi="Arial"/>
          <w:sz w:val="24"/>
          <w:lang w:eastAsia="ja-JP"/>
        </w:rPr>
        <w:tab/>
      </w:r>
      <w:r w:rsidRPr="0059244E">
        <w:rPr>
          <w:rFonts w:ascii="Arial" w:eastAsia="Times New Roman" w:hAnsi="Arial"/>
          <w:i/>
          <w:sz w:val="24"/>
          <w:lang w:eastAsia="ja-JP"/>
        </w:rPr>
        <w:t>BandNR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9244E" w:rsidRPr="0059244E" w14:paraId="6D8C4DC2" w14:textId="77777777" w:rsidTr="008F688E">
        <w:trPr>
          <w:cantSplit/>
          <w:tblHeader/>
        </w:trPr>
        <w:tc>
          <w:tcPr>
            <w:tcW w:w="6917" w:type="dxa"/>
          </w:tcPr>
          <w:p w14:paraId="0F7CD58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244E">
              <w:rPr>
                <w:rFonts w:ascii="Arial" w:eastAsia="Times New Roman" w:hAnsi="Arial"/>
                <w:b/>
                <w:sz w:val="18"/>
                <w:lang w:eastAsia="ja-JP"/>
              </w:rPr>
              <w:lastRenderedPageBreak/>
              <w:t>Definitions for parameters</w:t>
            </w:r>
          </w:p>
        </w:tc>
        <w:tc>
          <w:tcPr>
            <w:tcW w:w="709" w:type="dxa"/>
          </w:tcPr>
          <w:p w14:paraId="43195FE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244E">
              <w:rPr>
                <w:rFonts w:ascii="Arial" w:eastAsia="Times New Roman" w:hAnsi="Arial"/>
                <w:b/>
                <w:sz w:val="18"/>
                <w:lang w:eastAsia="ja-JP"/>
              </w:rPr>
              <w:t>Per</w:t>
            </w:r>
          </w:p>
        </w:tc>
        <w:tc>
          <w:tcPr>
            <w:tcW w:w="567" w:type="dxa"/>
          </w:tcPr>
          <w:p w14:paraId="3F803CE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244E">
              <w:rPr>
                <w:rFonts w:ascii="Arial" w:eastAsia="Times New Roman" w:hAnsi="Arial"/>
                <w:b/>
                <w:sz w:val="18"/>
                <w:lang w:eastAsia="ja-JP"/>
              </w:rPr>
              <w:t>M</w:t>
            </w:r>
          </w:p>
        </w:tc>
        <w:tc>
          <w:tcPr>
            <w:tcW w:w="709" w:type="dxa"/>
          </w:tcPr>
          <w:p w14:paraId="35ACBDD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244E">
              <w:rPr>
                <w:rFonts w:ascii="Arial" w:eastAsia="Times New Roman" w:hAnsi="Arial"/>
                <w:b/>
                <w:sz w:val="18"/>
                <w:lang w:eastAsia="ja-JP"/>
              </w:rPr>
              <w:t>FDD-TDD</w:t>
            </w:r>
          </w:p>
          <w:p w14:paraId="3EFC824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244E">
              <w:rPr>
                <w:rFonts w:ascii="Arial" w:eastAsia="Times New Roman" w:hAnsi="Arial"/>
                <w:b/>
                <w:sz w:val="18"/>
                <w:lang w:eastAsia="ja-JP"/>
              </w:rPr>
              <w:t>DIFF</w:t>
            </w:r>
          </w:p>
        </w:tc>
        <w:tc>
          <w:tcPr>
            <w:tcW w:w="728" w:type="dxa"/>
          </w:tcPr>
          <w:p w14:paraId="781DCF9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244E">
              <w:rPr>
                <w:rFonts w:ascii="Arial" w:eastAsia="Times New Roman" w:hAnsi="Arial"/>
                <w:b/>
                <w:sz w:val="18"/>
                <w:lang w:eastAsia="ja-JP"/>
              </w:rPr>
              <w:t>FR1-FR2</w:t>
            </w:r>
          </w:p>
          <w:p w14:paraId="2AB1440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244E">
              <w:rPr>
                <w:rFonts w:ascii="Arial" w:eastAsia="Times New Roman" w:hAnsi="Arial"/>
                <w:b/>
                <w:sz w:val="18"/>
                <w:lang w:eastAsia="ja-JP"/>
              </w:rPr>
              <w:t>DIFF</w:t>
            </w:r>
          </w:p>
        </w:tc>
      </w:tr>
      <w:tr w:rsidR="0059244E" w:rsidRPr="0059244E" w14:paraId="6C578003" w14:textId="77777777" w:rsidTr="008F688E">
        <w:trPr>
          <w:cantSplit/>
          <w:tblHeader/>
        </w:trPr>
        <w:tc>
          <w:tcPr>
            <w:tcW w:w="6917" w:type="dxa"/>
          </w:tcPr>
          <w:p w14:paraId="3A8FFDA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activeConfiguredGrant-r16</w:t>
            </w:r>
          </w:p>
          <w:p w14:paraId="41035C1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38EFD4F0"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maxNumberConfigsPerBWP-r16</w:t>
            </w:r>
            <w:r w:rsidRPr="0059244E">
              <w:rPr>
                <w:rFonts w:ascii="Arial" w:eastAsia="Times New Roman" w:hAnsi="Arial" w:cs="Arial"/>
                <w:sz w:val="18"/>
                <w:szCs w:val="18"/>
                <w:lang w:eastAsia="ja-JP"/>
              </w:rPr>
              <w:t xml:space="preserve"> indicates the maximum number of configured/active configured grant configurations in a BWP of a serving cell.</w:t>
            </w:r>
          </w:p>
          <w:p w14:paraId="63C8D014"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maxNumberConfigsAllCC-r16</w:t>
            </w:r>
            <w:r w:rsidRPr="0059244E">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29E387C1" w14:textId="3786FE5A"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 xml:space="preserve">The UE can include this feature only if the UE indicates supports of either </w:t>
            </w:r>
            <w:r w:rsidRPr="0059244E">
              <w:rPr>
                <w:rFonts w:ascii="Arial" w:eastAsia="Times New Roman" w:hAnsi="Arial" w:cs="Arial"/>
                <w:i/>
                <w:sz w:val="18"/>
                <w:szCs w:val="18"/>
                <w:lang w:eastAsia="ja-JP"/>
              </w:rPr>
              <w:t>configuredUL-GrantType1</w:t>
            </w:r>
            <w:r w:rsidRPr="0059244E">
              <w:rPr>
                <w:rFonts w:ascii="Arial" w:eastAsia="Times New Roman" w:hAnsi="Arial" w:cs="Arial"/>
                <w:sz w:val="18"/>
                <w:szCs w:val="18"/>
                <w:lang w:eastAsia="ja-JP"/>
              </w:rPr>
              <w:t xml:space="preserve"> </w:t>
            </w:r>
            <w:ins w:id="2" w:author="[QCOM-Mouaffac]" w:date="2022-04-25T12:36:00Z">
              <w:r w:rsidR="003B2D8D">
                <w:rPr>
                  <w:rFonts w:ascii="Arial" w:eastAsia="Times New Roman" w:hAnsi="Arial" w:cs="Arial"/>
                  <w:i/>
                  <w:sz w:val="18"/>
                  <w:szCs w:val="18"/>
                  <w:lang w:eastAsia="ja-JP"/>
                </w:rPr>
                <w:t xml:space="preserve">or </w:t>
              </w:r>
              <w:r w:rsidR="003B2D8D" w:rsidRPr="00C2759E">
                <w:rPr>
                  <w:rFonts w:ascii="Arial" w:eastAsia="Times New Roman" w:hAnsi="Arial" w:cs="Arial"/>
                  <w:i/>
                  <w:sz w:val="18"/>
                  <w:szCs w:val="18"/>
                  <w:lang w:eastAsia="ja-JP"/>
                </w:rPr>
                <w:t>configuredUL-GrantType1</w:t>
              </w:r>
              <w:r w:rsidR="003B2D8D">
                <w:rPr>
                  <w:rFonts w:ascii="Arial" w:eastAsia="Times New Roman" w:hAnsi="Arial" w:cs="Arial"/>
                  <w:i/>
                  <w:sz w:val="18"/>
                  <w:szCs w:val="18"/>
                  <w:lang w:eastAsia="ja-JP"/>
                </w:rPr>
                <w:t>-v1650</w:t>
              </w:r>
              <w:r w:rsidR="003B2D8D" w:rsidRPr="00C2759E">
                <w:rPr>
                  <w:rFonts w:ascii="Arial" w:eastAsia="Times New Roman" w:hAnsi="Arial" w:cs="Arial"/>
                  <w:sz w:val="18"/>
                  <w:szCs w:val="18"/>
                  <w:lang w:eastAsia="ja-JP"/>
                </w:rPr>
                <w:t xml:space="preserve"> </w:t>
              </w:r>
            </w:ins>
            <w:r w:rsidRPr="0059244E">
              <w:rPr>
                <w:rFonts w:ascii="Arial" w:eastAsia="Times New Roman" w:hAnsi="Arial" w:cs="Arial"/>
                <w:sz w:val="18"/>
                <w:szCs w:val="18"/>
                <w:lang w:eastAsia="ja-JP"/>
              </w:rPr>
              <w:t xml:space="preserve">or </w:t>
            </w:r>
            <w:r w:rsidRPr="0059244E">
              <w:rPr>
                <w:rFonts w:ascii="Arial" w:eastAsia="Times New Roman" w:hAnsi="Arial" w:cs="Arial"/>
                <w:i/>
                <w:sz w:val="18"/>
                <w:szCs w:val="18"/>
                <w:lang w:eastAsia="ja-JP"/>
              </w:rPr>
              <w:t>configuredUL-GrantType2</w:t>
            </w:r>
            <w:ins w:id="3" w:author="[QCOM-Mouaffac]" w:date="2022-04-25T12:36:00Z">
              <w:r w:rsidR="004A7982">
                <w:rPr>
                  <w:rFonts w:ascii="Arial" w:eastAsia="Times New Roman" w:hAnsi="Arial" w:cs="Arial"/>
                  <w:i/>
                  <w:sz w:val="18"/>
                  <w:szCs w:val="18"/>
                  <w:lang w:eastAsia="ja-JP"/>
                </w:rPr>
                <w:t xml:space="preserve"> or </w:t>
              </w:r>
              <w:r w:rsidR="004A7982" w:rsidRPr="00C2759E">
                <w:rPr>
                  <w:rFonts w:ascii="Arial" w:eastAsia="Times New Roman" w:hAnsi="Arial" w:cs="Arial"/>
                  <w:i/>
                  <w:sz w:val="18"/>
                  <w:szCs w:val="18"/>
                  <w:lang w:eastAsia="ja-JP"/>
                </w:rPr>
                <w:t>configuredUL-GrantType2</w:t>
              </w:r>
              <w:r w:rsidR="004A7982">
                <w:rPr>
                  <w:rFonts w:ascii="Arial" w:eastAsia="Times New Roman" w:hAnsi="Arial" w:cs="Arial"/>
                  <w:i/>
                  <w:sz w:val="18"/>
                  <w:szCs w:val="18"/>
                  <w:lang w:eastAsia="ja-JP"/>
                </w:rPr>
                <w:t>-v1650</w:t>
              </w:r>
            </w:ins>
            <w:r w:rsidRPr="0059244E">
              <w:rPr>
                <w:rFonts w:ascii="Arial" w:eastAsia="Times New Roman" w:hAnsi="Arial" w:cs="Arial"/>
                <w:sz w:val="18"/>
                <w:szCs w:val="18"/>
                <w:lang w:eastAsia="ja-JP"/>
              </w:rPr>
              <w:t>.</w:t>
            </w:r>
          </w:p>
          <w:p w14:paraId="18DBAD9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E9F2F5B" w14:textId="77777777" w:rsidR="0059244E" w:rsidRPr="0059244E" w:rsidRDefault="0059244E" w:rsidP="0059244E">
            <w:pPr>
              <w:keepNext/>
              <w:keepLines/>
              <w:overflowPunct w:val="0"/>
              <w:autoSpaceDE w:val="0"/>
              <w:autoSpaceDN w:val="0"/>
              <w:adjustRightInd w:val="0"/>
              <w:spacing w:after="0"/>
              <w:textAlignment w:val="baseline"/>
              <w:rPr>
                <w:rFonts w:ascii="Tahoma" w:hAnsi="Tahoma" w:cs="Arial"/>
                <w:szCs w:val="18"/>
              </w:rPr>
            </w:pPr>
            <w:r w:rsidRPr="0059244E">
              <w:rPr>
                <w:rFonts w:ascii="Tahoma" w:hAnsi="Tahoma" w:cs="Arial"/>
                <w:szCs w:val="18"/>
              </w:rPr>
              <w:t>NOTE:</w:t>
            </w:r>
          </w:p>
          <w:p w14:paraId="7BE8840E"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For all the reported bands in FR1, a same X1 value is reported for </w:t>
            </w:r>
            <w:r w:rsidRPr="0059244E">
              <w:rPr>
                <w:rFonts w:ascii="Arial" w:eastAsia="Times New Roman" w:hAnsi="Arial" w:cs="Arial"/>
                <w:i/>
                <w:sz w:val="18"/>
                <w:szCs w:val="18"/>
                <w:lang w:eastAsia="ja-JP"/>
              </w:rPr>
              <w:t>maxNumberConfigsAllCC-r16</w:t>
            </w:r>
            <w:r w:rsidRPr="0059244E">
              <w:rPr>
                <w:rFonts w:ascii="Arial" w:eastAsia="Times New Roman" w:hAnsi="Arial" w:cs="Arial"/>
                <w:sz w:val="18"/>
                <w:szCs w:val="18"/>
                <w:lang w:eastAsia="ja-JP"/>
              </w:rPr>
              <w:t xml:space="preserve">. For all the reported bands in FR2, a same X2 value is reported for </w:t>
            </w:r>
            <w:r w:rsidRPr="0059244E">
              <w:rPr>
                <w:rFonts w:ascii="Arial" w:eastAsia="Times New Roman" w:hAnsi="Arial" w:cs="Arial"/>
                <w:i/>
                <w:sz w:val="18"/>
                <w:szCs w:val="18"/>
                <w:lang w:eastAsia="ja-JP"/>
              </w:rPr>
              <w:t>maxNumberConfigsAllCC-r16</w:t>
            </w:r>
            <w:r w:rsidRPr="0059244E">
              <w:rPr>
                <w:rFonts w:ascii="Arial" w:eastAsia="Times New Roman" w:hAnsi="Arial" w:cs="Arial"/>
                <w:sz w:val="18"/>
                <w:szCs w:val="18"/>
                <w:lang w:eastAsia="ja-JP"/>
              </w:rPr>
              <w:t>.</w:t>
            </w:r>
          </w:p>
          <w:p w14:paraId="221F10AA"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The total number of configured/active configured grant configurations across all serving cells in FR1 is no greater than X1.</w:t>
            </w:r>
          </w:p>
          <w:p w14:paraId="1CCEFBBD"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The total number of configured/active configured grant configurations across all serving cells in FR2 is no greater than X2.</w:t>
            </w:r>
          </w:p>
          <w:p w14:paraId="4B9C3B0E" w14:textId="77777777" w:rsidR="0059244E" w:rsidRPr="0059244E" w:rsidRDefault="0059244E" w:rsidP="0059244E">
            <w:pPr>
              <w:overflowPunct w:val="0"/>
              <w:autoSpaceDE w:val="0"/>
              <w:autoSpaceDN w:val="0"/>
              <w:adjustRightInd w:val="0"/>
              <w:spacing w:after="0"/>
              <w:ind w:left="568" w:hanging="284"/>
              <w:textAlignment w:val="baseline"/>
              <w:rPr>
                <w:rFonts w:eastAsia="Times New Roman"/>
                <w:b/>
                <w:i/>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4392672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628CC9B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4E235D4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DBF3B6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6E3BCD7A" w14:textId="77777777" w:rsidTr="008F688E">
        <w:trPr>
          <w:cantSplit/>
          <w:tblHeader/>
        </w:trPr>
        <w:tc>
          <w:tcPr>
            <w:tcW w:w="6917" w:type="dxa"/>
          </w:tcPr>
          <w:p w14:paraId="73D6F4D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additionalActiveTCI-StatePDCCH</w:t>
            </w:r>
          </w:p>
          <w:p w14:paraId="187CB33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59244E">
              <w:rPr>
                <w:rFonts w:ascii="Arial" w:eastAsia="Times New Roman" w:hAnsi="Arial" w:cs="Arial"/>
                <w:i/>
                <w:sz w:val="18"/>
                <w:szCs w:val="18"/>
                <w:lang w:eastAsia="ja-JP"/>
              </w:rPr>
              <w:t>maxNumberActiveTCI-PerBWP</w:t>
            </w:r>
            <w:r w:rsidRPr="0059244E">
              <w:rPr>
                <w:rFonts w:ascii="Arial" w:eastAsia="Times New Roman" w:hAnsi="Arial" w:cs="Arial"/>
                <w:sz w:val="18"/>
                <w:szCs w:val="18"/>
                <w:lang w:eastAsia="ja-JP"/>
              </w:rPr>
              <w:t xml:space="preserve"> in </w:t>
            </w:r>
            <w:r w:rsidRPr="0059244E">
              <w:rPr>
                <w:rFonts w:ascii="Arial" w:eastAsia="Times New Roman" w:hAnsi="Arial" w:cs="Arial"/>
                <w:i/>
                <w:sz w:val="18"/>
                <w:szCs w:val="18"/>
                <w:lang w:eastAsia="ja-JP"/>
              </w:rPr>
              <w:t xml:space="preserve">tci-StatePDSCH </w:t>
            </w:r>
            <w:r w:rsidRPr="0059244E">
              <w:rPr>
                <w:rFonts w:ascii="Arial" w:eastAsia="Times New Roman" w:hAnsi="Arial" w:cs="Arial"/>
                <w:sz w:val="18"/>
                <w:szCs w:val="18"/>
                <w:lang w:eastAsia="ja-JP"/>
              </w:rPr>
              <w:t xml:space="preserve">is set to </w:t>
            </w:r>
            <w:r w:rsidRPr="0059244E">
              <w:rPr>
                <w:rFonts w:ascii="Arial" w:eastAsia="Times New Roman" w:hAnsi="Arial" w:cs="Arial"/>
                <w:i/>
                <w:sz w:val="18"/>
                <w:szCs w:val="18"/>
                <w:lang w:eastAsia="ja-JP"/>
              </w:rPr>
              <w:t>n1</w:t>
            </w:r>
            <w:r w:rsidRPr="0059244E">
              <w:rPr>
                <w:rFonts w:ascii="Arial" w:eastAsia="Times New Roman" w:hAnsi="Arial" w:cs="Arial"/>
                <w:sz w:val="18"/>
                <w:szCs w:val="18"/>
                <w:lang w:eastAsia="ja-JP"/>
              </w:rPr>
              <w:t>. Otherwise, the UE does not include this field.</w:t>
            </w:r>
          </w:p>
        </w:tc>
        <w:tc>
          <w:tcPr>
            <w:tcW w:w="709" w:type="dxa"/>
          </w:tcPr>
          <w:p w14:paraId="02F3A18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Band</w:t>
            </w:r>
          </w:p>
        </w:tc>
        <w:tc>
          <w:tcPr>
            <w:tcW w:w="567" w:type="dxa"/>
          </w:tcPr>
          <w:p w14:paraId="5789083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No</w:t>
            </w:r>
          </w:p>
        </w:tc>
        <w:tc>
          <w:tcPr>
            <w:tcW w:w="709" w:type="dxa"/>
          </w:tcPr>
          <w:p w14:paraId="3F0C309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N/A</w:t>
            </w:r>
          </w:p>
        </w:tc>
        <w:tc>
          <w:tcPr>
            <w:tcW w:w="728" w:type="dxa"/>
          </w:tcPr>
          <w:p w14:paraId="51B029A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N/A</w:t>
            </w:r>
          </w:p>
        </w:tc>
      </w:tr>
      <w:tr w:rsidR="0059244E" w:rsidRPr="0059244E" w14:paraId="5BD47A11" w14:textId="77777777" w:rsidTr="008F688E">
        <w:trPr>
          <w:cantSplit/>
          <w:tblHeader/>
        </w:trPr>
        <w:tc>
          <w:tcPr>
            <w:tcW w:w="6917" w:type="dxa"/>
          </w:tcPr>
          <w:p w14:paraId="0746B64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aperiodicBeamReport</w:t>
            </w:r>
          </w:p>
          <w:p w14:paraId="3ECBD6D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2CFD415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Band</w:t>
            </w:r>
          </w:p>
        </w:tc>
        <w:tc>
          <w:tcPr>
            <w:tcW w:w="567" w:type="dxa"/>
          </w:tcPr>
          <w:p w14:paraId="0AC11EB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Yes</w:t>
            </w:r>
          </w:p>
        </w:tc>
        <w:tc>
          <w:tcPr>
            <w:tcW w:w="709" w:type="dxa"/>
          </w:tcPr>
          <w:p w14:paraId="2DC355F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DengXian" w:hAnsi="Arial"/>
                <w:sz w:val="18"/>
                <w:lang w:eastAsia="ja-JP"/>
              </w:rPr>
              <w:t>N/A</w:t>
            </w:r>
          </w:p>
        </w:tc>
        <w:tc>
          <w:tcPr>
            <w:tcW w:w="728" w:type="dxa"/>
          </w:tcPr>
          <w:p w14:paraId="39C5297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N/A</w:t>
            </w:r>
          </w:p>
        </w:tc>
      </w:tr>
      <w:tr w:rsidR="0059244E" w:rsidRPr="0059244E" w14:paraId="216E6B97" w14:textId="77777777" w:rsidTr="008F688E">
        <w:trPr>
          <w:cantSplit/>
          <w:tblHeader/>
        </w:trPr>
        <w:tc>
          <w:tcPr>
            <w:tcW w:w="6917" w:type="dxa"/>
          </w:tcPr>
          <w:p w14:paraId="015BD51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aperiodicTRS</w:t>
            </w:r>
          </w:p>
          <w:p w14:paraId="3B0A90F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cs="Arial"/>
                <w:sz w:val="18"/>
                <w:szCs w:val="18"/>
                <w:lang w:eastAsia="ja-JP"/>
              </w:rPr>
              <w:t>Indicates whether the UE supports DCI triggering aperiodic TRS associated with periodic TRS.</w:t>
            </w:r>
          </w:p>
        </w:tc>
        <w:tc>
          <w:tcPr>
            <w:tcW w:w="709" w:type="dxa"/>
          </w:tcPr>
          <w:p w14:paraId="1F67799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Band</w:t>
            </w:r>
          </w:p>
        </w:tc>
        <w:tc>
          <w:tcPr>
            <w:tcW w:w="567" w:type="dxa"/>
          </w:tcPr>
          <w:p w14:paraId="5FB08DD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No</w:t>
            </w:r>
          </w:p>
        </w:tc>
        <w:tc>
          <w:tcPr>
            <w:tcW w:w="709" w:type="dxa"/>
          </w:tcPr>
          <w:p w14:paraId="133D5D5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N/A</w:t>
            </w:r>
          </w:p>
        </w:tc>
        <w:tc>
          <w:tcPr>
            <w:tcW w:w="728" w:type="dxa"/>
          </w:tcPr>
          <w:p w14:paraId="3432F1A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Yes</w:t>
            </w:r>
          </w:p>
        </w:tc>
      </w:tr>
      <w:tr w:rsidR="0059244E" w:rsidRPr="0059244E" w14:paraId="3458D550" w14:textId="77777777" w:rsidTr="008F688E">
        <w:trPr>
          <w:cantSplit/>
          <w:tblHeader/>
        </w:trPr>
        <w:tc>
          <w:tcPr>
            <w:tcW w:w="6917" w:type="dxa"/>
          </w:tcPr>
          <w:p w14:paraId="24224F5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asymmetricBandwidthCombinationSet</w:t>
            </w:r>
          </w:p>
          <w:p w14:paraId="534B252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cs="Arial"/>
                <w:sz w:val="18"/>
                <w:szCs w:val="18"/>
                <w:lang w:eastAsia="ja-JP"/>
              </w:rPr>
              <w:t>Defines the supported asymmetric channel bandwidth combination for the band as defined in the TS 38.101-1 [2].</w:t>
            </w:r>
            <w:r w:rsidRPr="0059244E">
              <w:rPr>
                <w:rFonts w:ascii="Arial" w:eastAsia="Times New Roman" w:hAnsi="Arial"/>
                <w:sz w:val="18"/>
                <w:lang w:eastAsia="ja-JP"/>
              </w:rPr>
              <w:t xml:space="preserve"> </w:t>
            </w:r>
            <w:r w:rsidRPr="0059244E">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9244E">
              <w:rPr>
                <w:rFonts w:ascii="Arial" w:eastAsia="Times New Roman" w:hAnsi="Arial"/>
                <w:sz w:val="18"/>
                <w:lang w:eastAsia="ja-JP"/>
              </w:rPr>
              <w:t xml:space="preserve"> </w:t>
            </w:r>
            <w:r w:rsidRPr="0059244E">
              <w:rPr>
                <w:rFonts w:ascii="Arial" w:eastAsia="Times New Roman" w:hAnsi="Arial" w:cs="Arial"/>
                <w:sz w:val="18"/>
                <w:szCs w:val="18"/>
                <w:lang w:eastAsia="ja-JP"/>
              </w:rPr>
              <w:t>If the field is absent, the UE supports asymmetric channel bandwidth combination set 0.</w:t>
            </w:r>
          </w:p>
        </w:tc>
        <w:tc>
          <w:tcPr>
            <w:tcW w:w="709" w:type="dxa"/>
          </w:tcPr>
          <w:p w14:paraId="04DE4EB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5F7ED01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w:t>
            </w:r>
          </w:p>
        </w:tc>
        <w:tc>
          <w:tcPr>
            <w:tcW w:w="709" w:type="dxa"/>
          </w:tcPr>
          <w:p w14:paraId="1F020E1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DengXian" w:hAnsi="Arial"/>
                <w:sz w:val="18"/>
                <w:lang w:eastAsia="ja-JP"/>
              </w:rPr>
              <w:t>N/A</w:t>
            </w:r>
          </w:p>
        </w:tc>
        <w:tc>
          <w:tcPr>
            <w:tcW w:w="728" w:type="dxa"/>
          </w:tcPr>
          <w:p w14:paraId="2CE3A5B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N/A</w:t>
            </w:r>
          </w:p>
        </w:tc>
      </w:tr>
      <w:tr w:rsidR="0059244E" w:rsidRPr="0059244E" w14:paraId="743C7DB6" w14:textId="77777777" w:rsidTr="008F688E">
        <w:trPr>
          <w:cantSplit/>
          <w:tblHeader/>
        </w:trPr>
        <w:tc>
          <w:tcPr>
            <w:tcW w:w="6917" w:type="dxa"/>
          </w:tcPr>
          <w:p w14:paraId="4EFC3F9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bandNR</w:t>
            </w:r>
          </w:p>
          <w:p w14:paraId="3E217D4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Defines supported NR frequency band by NR frequency band number, as specified in TS 38.101-1 [2] and TS 38.101-2 [3].</w:t>
            </w:r>
          </w:p>
        </w:tc>
        <w:tc>
          <w:tcPr>
            <w:tcW w:w="709" w:type="dxa"/>
          </w:tcPr>
          <w:p w14:paraId="25CF96F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Band</w:t>
            </w:r>
          </w:p>
        </w:tc>
        <w:tc>
          <w:tcPr>
            <w:tcW w:w="567" w:type="dxa"/>
          </w:tcPr>
          <w:p w14:paraId="27E0100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Yes</w:t>
            </w:r>
          </w:p>
        </w:tc>
        <w:tc>
          <w:tcPr>
            <w:tcW w:w="709" w:type="dxa"/>
          </w:tcPr>
          <w:p w14:paraId="59D28A4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DengXian" w:hAnsi="Arial"/>
                <w:sz w:val="18"/>
                <w:lang w:eastAsia="ja-JP"/>
              </w:rPr>
              <w:t>N/A</w:t>
            </w:r>
          </w:p>
        </w:tc>
        <w:tc>
          <w:tcPr>
            <w:tcW w:w="728" w:type="dxa"/>
          </w:tcPr>
          <w:p w14:paraId="7D10453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N/A</w:t>
            </w:r>
          </w:p>
        </w:tc>
      </w:tr>
      <w:tr w:rsidR="0059244E" w:rsidRPr="0059244E" w14:paraId="15601099" w14:textId="77777777" w:rsidTr="008F688E">
        <w:trPr>
          <w:cantSplit/>
          <w:tblHeader/>
        </w:trPr>
        <w:tc>
          <w:tcPr>
            <w:tcW w:w="6917" w:type="dxa"/>
          </w:tcPr>
          <w:p w14:paraId="4FAF9F6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beamCorrespondenceCSI-RS-based-r16</w:t>
            </w:r>
          </w:p>
          <w:p w14:paraId="1F8449F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59244E">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59244E">
              <w:rPr>
                <w:rFonts w:ascii="Arial" w:eastAsia="Times New Roman" w:hAnsi="Arial" w:cs="Arial"/>
                <w:sz w:val="18"/>
                <w:lang w:eastAsia="zh-CN"/>
              </w:rPr>
              <w:t>If a UE supports beam correspondence based on CSI-RS, then the network can expect the UE to also fulfil Rel-15 beam correspondence requirements.</w:t>
            </w:r>
          </w:p>
          <w:p w14:paraId="3115ED4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13DB71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
                <w:sz w:val="18"/>
                <w:lang w:eastAsia="ja-JP"/>
              </w:rPr>
            </w:pPr>
            <w:r w:rsidRPr="0059244E">
              <w:rPr>
                <w:rFonts w:ascii="Arial" w:eastAsia="Times New Roman" w:hAnsi="Arial" w:cs="Arial"/>
                <w:sz w:val="18"/>
                <w:lang w:eastAsia="zh-CN"/>
              </w:rPr>
              <w:t xml:space="preserve">If UE supports neither </w:t>
            </w:r>
            <w:r w:rsidRPr="0059244E">
              <w:rPr>
                <w:rFonts w:ascii="Arial" w:eastAsia="Times New Roman" w:hAnsi="Arial"/>
                <w:bCs/>
                <w:i/>
                <w:sz w:val="18"/>
                <w:lang w:eastAsia="ja-JP"/>
              </w:rPr>
              <w:t>beamCorrespondenceSSB-based-r16</w:t>
            </w:r>
          </w:p>
          <w:p w14:paraId="27A6649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cs="Arial"/>
                <w:bCs/>
                <w:sz w:val="18"/>
                <w:lang w:eastAsia="zh-CN"/>
              </w:rPr>
              <w:t>nor</w:t>
            </w:r>
            <w:r w:rsidRPr="0059244E">
              <w:rPr>
                <w:rFonts w:ascii="Arial" w:eastAsia="Times New Roman" w:hAnsi="Arial"/>
                <w:bCs/>
                <w:i/>
                <w:sz w:val="18"/>
                <w:lang w:eastAsia="ja-JP"/>
              </w:rPr>
              <w:t xml:space="preserve"> beamCorrespondenceCSI-RS-based-r16</w:t>
            </w:r>
            <w:r w:rsidRPr="0059244E">
              <w:rPr>
                <w:rFonts w:ascii="Arial" w:eastAsia="Times New Roman" w:hAnsi="Arial"/>
                <w:bCs/>
                <w:iCs/>
                <w:sz w:val="18"/>
                <w:lang w:eastAsia="ja-JP"/>
              </w:rPr>
              <w:t>, gNB</w:t>
            </w:r>
            <w:r w:rsidRPr="0059244E">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56EEB2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7B3EE96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378D699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DengXian" w:hAnsi="Arial"/>
                <w:sz w:val="18"/>
                <w:lang w:eastAsia="ja-JP"/>
              </w:rPr>
            </w:pPr>
            <w:r w:rsidRPr="0059244E">
              <w:rPr>
                <w:rFonts w:ascii="Arial" w:eastAsia="DengXian" w:hAnsi="Arial"/>
                <w:sz w:val="18"/>
                <w:lang w:eastAsia="ja-JP"/>
              </w:rPr>
              <w:t>TDD only</w:t>
            </w:r>
          </w:p>
        </w:tc>
        <w:tc>
          <w:tcPr>
            <w:tcW w:w="728" w:type="dxa"/>
          </w:tcPr>
          <w:p w14:paraId="471896D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114E1D15" w14:textId="77777777" w:rsidTr="008F688E">
        <w:trPr>
          <w:cantSplit/>
          <w:tblHeader/>
        </w:trPr>
        <w:tc>
          <w:tcPr>
            <w:tcW w:w="6917" w:type="dxa"/>
          </w:tcPr>
          <w:p w14:paraId="21698A8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beamCorrespondenceSSB-based-r16</w:t>
            </w:r>
          </w:p>
          <w:p w14:paraId="68F4722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59244E">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59244E">
              <w:rPr>
                <w:rFonts w:ascii="Arial" w:eastAsia="Times New Roman" w:hAnsi="Arial" w:cs="Arial"/>
                <w:sz w:val="18"/>
                <w:lang w:eastAsia="zh-CN"/>
              </w:rPr>
              <w:t>If a UE supports beam correspondence based on SSB, then the network can expect the UE to also fulfil Rel-15 beam correspondence requirements.</w:t>
            </w:r>
          </w:p>
          <w:p w14:paraId="04CC077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2247ADD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
                <w:sz w:val="18"/>
                <w:lang w:eastAsia="ja-JP"/>
              </w:rPr>
            </w:pPr>
            <w:r w:rsidRPr="0059244E">
              <w:rPr>
                <w:rFonts w:ascii="Arial" w:eastAsia="Times New Roman" w:hAnsi="Arial" w:cs="Arial"/>
                <w:sz w:val="18"/>
                <w:lang w:eastAsia="zh-CN"/>
              </w:rPr>
              <w:t xml:space="preserve">If UE supports neither </w:t>
            </w:r>
            <w:r w:rsidRPr="0059244E">
              <w:rPr>
                <w:rFonts w:ascii="Arial" w:eastAsia="Times New Roman" w:hAnsi="Arial"/>
                <w:bCs/>
                <w:i/>
                <w:sz w:val="18"/>
                <w:lang w:eastAsia="ja-JP"/>
              </w:rPr>
              <w:t>beamCorrespondenceSSB-based-r16</w:t>
            </w:r>
          </w:p>
          <w:p w14:paraId="32E4AE6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cs="Arial"/>
                <w:bCs/>
                <w:sz w:val="18"/>
                <w:lang w:eastAsia="zh-CN"/>
              </w:rPr>
              <w:t>nor</w:t>
            </w:r>
            <w:r w:rsidRPr="0059244E">
              <w:rPr>
                <w:rFonts w:ascii="Arial" w:eastAsia="Times New Roman" w:hAnsi="Arial"/>
                <w:bCs/>
                <w:i/>
                <w:sz w:val="18"/>
                <w:lang w:eastAsia="ja-JP"/>
              </w:rPr>
              <w:t xml:space="preserve"> beamCorrespondenceCSI-RS-based-r16</w:t>
            </w:r>
            <w:r w:rsidRPr="0059244E">
              <w:rPr>
                <w:rFonts w:ascii="Arial" w:eastAsia="Times New Roman" w:hAnsi="Arial"/>
                <w:bCs/>
                <w:iCs/>
                <w:sz w:val="18"/>
                <w:lang w:eastAsia="ja-JP"/>
              </w:rPr>
              <w:t>, gNB</w:t>
            </w:r>
            <w:r w:rsidRPr="0059244E">
              <w:rPr>
                <w:rFonts w:ascii="Helvetica" w:eastAsia="Times New Roman" w:hAnsi="Helvetica"/>
                <w:sz w:val="18"/>
                <w:szCs w:val="18"/>
                <w:lang w:eastAsia="ja-JP"/>
              </w:rPr>
              <w:t xml:space="preserve"> can expect the UE to fulfil beam correspondence based on Rel-15 beam correspondence requirements.</w:t>
            </w:r>
          </w:p>
          <w:p w14:paraId="0A03801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355773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40CBBE7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6357BA1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DengXian" w:hAnsi="Arial"/>
                <w:sz w:val="18"/>
                <w:lang w:eastAsia="ja-JP"/>
              </w:rPr>
            </w:pPr>
            <w:r w:rsidRPr="0059244E">
              <w:rPr>
                <w:rFonts w:ascii="Arial" w:eastAsia="DengXian" w:hAnsi="Arial"/>
                <w:sz w:val="18"/>
                <w:lang w:eastAsia="ja-JP"/>
              </w:rPr>
              <w:t>TDD only</w:t>
            </w:r>
          </w:p>
        </w:tc>
        <w:tc>
          <w:tcPr>
            <w:tcW w:w="728" w:type="dxa"/>
          </w:tcPr>
          <w:p w14:paraId="378C02A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28BDE1F2" w14:textId="77777777" w:rsidTr="008F688E">
        <w:trPr>
          <w:cantSplit/>
          <w:tblHeader/>
        </w:trPr>
        <w:tc>
          <w:tcPr>
            <w:tcW w:w="6917" w:type="dxa"/>
          </w:tcPr>
          <w:p w14:paraId="7CBE576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beamCorrespondenceWithoutUL-BeamSweeping</w:t>
            </w:r>
          </w:p>
          <w:p w14:paraId="2D2B69F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Indicates how UE supports FR2 beam correspondence as specified in </w:t>
            </w:r>
            <w:r w:rsidRPr="0059244E">
              <w:rPr>
                <w:rFonts w:ascii="Arial" w:eastAsia="Times New Roman" w:hAnsi="Arial" w:cs="Arial"/>
                <w:sz w:val="18"/>
                <w:szCs w:val="18"/>
                <w:lang w:eastAsia="ja-JP"/>
              </w:rPr>
              <w:t xml:space="preserve">TS 38.101-2 [3], </w:t>
            </w:r>
            <w:r w:rsidRPr="0059244E">
              <w:rPr>
                <w:rFonts w:ascii="Arial" w:eastAsia="Times New Roman" w:hAnsi="Arial"/>
                <w:sz w:val="18"/>
                <w:lang w:eastAsia="ja-JP"/>
              </w:rPr>
              <w:t xml:space="preserve">clause 6.6. The UE that fulfils the beam correspondence requirement without the uplink beam sweeping (as specified </w:t>
            </w:r>
            <w:r w:rsidRPr="0059244E">
              <w:rPr>
                <w:rFonts w:ascii="Arial" w:eastAsia="Times New Roman" w:hAnsi="Arial" w:cs="Arial"/>
                <w:sz w:val="18"/>
                <w:szCs w:val="18"/>
                <w:lang w:eastAsia="ja-JP"/>
              </w:rPr>
              <w:t xml:space="preserve">in TS 38.101-2 [3], clause 6.6) </w:t>
            </w:r>
            <w:r w:rsidRPr="0059244E">
              <w:rPr>
                <w:rFonts w:ascii="Arial" w:eastAsia="Times New Roman" w:hAnsi="Arial"/>
                <w:sz w:val="18"/>
                <w:lang w:eastAsia="ja-JP"/>
              </w:rPr>
              <w:t xml:space="preserve">shall set the field to </w:t>
            </w:r>
            <w:r w:rsidRPr="0059244E">
              <w:rPr>
                <w:rFonts w:ascii="Arial" w:eastAsia="Times New Roman" w:hAnsi="Arial"/>
                <w:i/>
                <w:sz w:val="18"/>
                <w:lang w:eastAsia="ja-JP"/>
              </w:rPr>
              <w:t>supported</w:t>
            </w:r>
            <w:r w:rsidRPr="0059244E">
              <w:rPr>
                <w:rFonts w:ascii="Arial" w:eastAsia="Times New Roman" w:hAnsi="Arial"/>
                <w:sz w:val="18"/>
                <w:lang w:eastAsia="ja-JP"/>
              </w:rPr>
              <w:t xml:space="preserve">. The UE that fulfils the beam correspondence requirement with the uplink beam sweeping (as specified </w:t>
            </w:r>
            <w:r w:rsidRPr="0059244E">
              <w:rPr>
                <w:rFonts w:ascii="Arial" w:eastAsia="Times New Roman" w:hAnsi="Arial" w:cs="Arial"/>
                <w:sz w:val="18"/>
                <w:szCs w:val="18"/>
                <w:lang w:eastAsia="ja-JP"/>
              </w:rPr>
              <w:t xml:space="preserve">in TS 38.101-2 [3], clause 6.6) </w:t>
            </w:r>
            <w:r w:rsidRPr="0059244E">
              <w:rPr>
                <w:rFonts w:ascii="Arial" w:eastAsia="Times New Roman" w:hAnsi="Arial"/>
                <w:sz w:val="18"/>
                <w:lang w:eastAsia="ja-JP"/>
              </w:rPr>
              <w:t>shall not report this field.</w:t>
            </w:r>
          </w:p>
        </w:tc>
        <w:tc>
          <w:tcPr>
            <w:tcW w:w="709" w:type="dxa"/>
          </w:tcPr>
          <w:p w14:paraId="758D5CC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4B2D510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Yes</w:t>
            </w:r>
          </w:p>
        </w:tc>
        <w:tc>
          <w:tcPr>
            <w:tcW w:w="709" w:type="dxa"/>
          </w:tcPr>
          <w:p w14:paraId="2489600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N/A</w:t>
            </w:r>
          </w:p>
        </w:tc>
        <w:tc>
          <w:tcPr>
            <w:tcW w:w="728" w:type="dxa"/>
          </w:tcPr>
          <w:p w14:paraId="45354C5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01CE5438" w14:textId="77777777" w:rsidTr="008F688E">
        <w:trPr>
          <w:cantSplit/>
          <w:tblHeader/>
        </w:trPr>
        <w:tc>
          <w:tcPr>
            <w:tcW w:w="6917" w:type="dxa"/>
          </w:tcPr>
          <w:p w14:paraId="1791D9E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beamManagementSSB-CSI-RS</w:t>
            </w:r>
          </w:p>
          <w:p w14:paraId="51625135" w14:textId="77777777" w:rsidR="0059244E" w:rsidRPr="0059244E" w:rsidRDefault="0059244E" w:rsidP="0059244E">
            <w:pPr>
              <w:keepNext/>
              <w:keepLines/>
              <w:overflowPunct w:val="0"/>
              <w:autoSpaceDE w:val="0"/>
              <w:autoSpaceDN w:val="0"/>
              <w:adjustRightInd w:val="0"/>
              <w:spacing w:after="0"/>
              <w:textAlignment w:val="baseline"/>
              <w:rPr>
                <w:rFonts w:ascii="Arial" w:eastAsia="MS PGothic" w:hAnsi="Arial"/>
                <w:sz w:val="18"/>
                <w:lang w:eastAsia="ja-JP"/>
              </w:rPr>
            </w:pPr>
            <w:r w:rsidRPr="0059244E">
              <w:rPr>
                <w:rFonts w:ascii="Arial" w:eastAsia="MS PGothic" w:hAnsi="Arial"/>
                <w:sz w:val="18"/>
                <w:lang w:eastAsia="ja-JP"/>
              </w:rPr>
              <w:t>Defines support of SS/PBCH and CSI-RS based RSRP measurements. The capability comprises signalling of</w:t>
            </w:r>
          </w:p>
          <w:p w14:paraId="43D23E9D"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maxNumberSSB-CSI-RS-ResourceOneTx</w:t>
            </w:r>
            <w:r w:rsidRPr="0059244E">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B8D723"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maxNumberCSI-RS-Resource</w:t>
            </w:r>
            <w:r w:rsidRPr="0059244E">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5224C35"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maxNumberCSI-RS-ResourceTwoTx</w:t>
            </w:r>
            <w:r w:rsidRPr="0059244E">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FD255B5"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supportedCSI-RS-Density</w:t>
            </w:r>
            <w:r w:rsidRPr="0059244E">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32EF365"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maxNumberAperiodicCSI-RS-Resource</w:t>
            </w:r>
            <w:r w:rsidRPr="0059244E">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5B3C4015"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9244E">
              <w:rPr>
                <w:rFonts w:ascii="Arial" w:eastAsia="Times New Roman" w:hAnsi="Arial"/>
                <w:sz w:val="18"/>
                <w:lang w:eastAsia="ja-JP"/>
              </w:rPr>
              <w:t>NOTE:</w:t>
            </w:r>
            <w:r w:rsidRPr="0059244E">
              <w:rPr>
                <w:rFonts w:ascii="Arial" w:eastAsia="Times New Roman" w:hAnsi="Arial"/>
                <w:sz w:val="18"/>
                <w:lang w:eastAsia="ja-JP"/>
              </w:rPr>
              <w:tab/>
              <w:t xml:space="preserve">If the UE sets a value other than </w:t>
            </w:r>
            <w:r w:rsidRPr="0059244E">
              <w:rPr>
                <w:rFonts w:ascii="Arial" w:eastAsia="Times New Roman" w:hAnsi="Arial"/>
                <w:i/>
                <w:sz w:val="18"/>
                <w:lang w:eastAsia="ja-JP"/>
              </w:rPr>
              <w:t>n0</w:t>
            </w:r>
            <w:r w:rsidRPr="0059244E">
              <w:rPr>
                <w:rFonts w:ascii="Arial" w:eastAsia="Times New Roman" w:hAnsi="Arial"/>
                <w:sz w:val="18"/>
                <w:lang w:eastAsia="ja-JP"/>
              </w:rPr>
              <w:t xml:space="preserve"> in an FR1 band, it shall set that same value in all FR1 bands. If the UE sets a value other than </w:t>
            </w:r>
            <w:r w:rsidRPr="0059244E">
              <w:rPr>
                <w:rFonts w:ascii="Arial" w:eastAsia="Times New Roman" w:hAnsi="Arial"/>
                <w:i/>
                <w:sz w:val="18"/>
                <w:lang w:eastAsia="ja-JP"/>
              </w:rPr>
              <w:t>n0</w:t>
            </w:r>
            <w:r w:rsidRPr="0059244E">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173500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2FD1F3B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Yes</w:t>
            </w:r>
          </w:p>
        </w:tc>
        <w:tc>
          <w:tcPr>
            <w:tcW w:w="709" w:type="dxa"/>
          </w:tcPr>
          <w:p w14:paraId="247E63E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N/A</w:t>
            </w:r>
          </w:p>
        </w:tc>
        <w:tc>
          <w:tcPr>
            <w:tcW w:w="728" w:type="dxa"/>
          </w:tcPr>
          <w:p w14:paraId="1FCC75C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DengXian" w:hAnsi="Arial"/>
                <w:sz w:val="18"/>
                <w:lang w:eastAsia="ja-JP"/>
              </w:rPr>
              <w:t>FD</w:t>
            </w:r>
          </w:p>
        </w:tc>
      </w:tr>
      <w:tr w:rsidR="0059244E" w:rsidRPr="0059244E" w14:paraId="0E7A2119" w14:textId="77777777" w:rsidTr="008F688E">
        <w:trPr>
          <w:cantSplit/>
          <w:tblHeader/>
        </w:trPr>
        <w:tc>
          <w:tcPr>
            <w:tcW w:w="6917" w:type="dxa"/>
          </w:tcPr>
          <w:p w14:paraId="6381996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beamReportTiming</w:t>
            </w:r>
          </w:p>
          <w:p w14:paraId="7DE79D1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982C94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Band</w:t>
            </w:r>
          </w:p>
        </w:tc>
        <w:tc>
          <w:tcPr>
            <w:tcW w:w="567" w:type="dxa"/>
          </w:tcPr>
          <w:p w14:paraId="696FC88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Yes</w:t>
            </w:r>
          </w:p>
        </w:tc>
        <w:tc>
          <w:tcPr>
            <w:tcW w:w="709" w:type="dxa"/>
          </w:tcPr>
          <w:p w14:paraId="006C13C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4D3F3FA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0460CF4C" w14:textId="77777777" w:rsidTr="008F688E">
        <w:trPr>
          <w:cantSplit/>
          <w:tblHeader/>
        </w:trPr>
        <w:tc>
          <w:tcPr>
            <w:tcW w:w="6917" w:type="dxa"/>
          </w:tcPr>
          <w:p w14:paraId="7E546DD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beamSwitchTiming</w:t>
            </w:r>
          </w:p>
          <w:p w14:paraId="0806759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iCs/>
                <w:sz w:val="18"/>
                <w:lang w:eastAsia="ja-JP"/>
              </w:rPr>
            </w:pPr>
            <w:r w:rsidRPr="0059244E">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ADA33BD"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244E">
              <w:rPr>
                <w:rFonts w:ascii="Arial" w:eastAsia="Times New Roman" w:hAnsi="Arial"/>
                <w:iCs/>
                <w:sz w:val="18"/>
                <w:lang w:eastAsia="ja-JP"/>
              </w:rPr>
              <w:t>NOTE:</w:t>
            </w:r>
            <w:r w:rsidRPr="0059244E">
              <w:rPr>
                <w:rFonts w:ascii="Arial" w:eastAsia="Times New Roman" w:hAnsi="Arial"/>
                <w:sz w:val="18"/>
                <w:lang w:eastAsia="ja-JP"/>
              </w:rPr>
              <w:tab/>
            </w:r>
            <w:r w:rsidRPr="0059244E">
              <w:rPr>
                <w:rFonts w:ascii="Arial" w:eastAsia="Times New Roman" w:hAnsi="Arial"/>
                <w:i/>
                <w:sz w:val="18"/>
                <w:lang w:eastAsia="ja-JP"/>
              </w:rPr>
              <w:t>beamSwitchTiming</w:t>
            </w:r>
            <w:r w:rsidRPr="0059244E">
              <w:rPr>
                <w:rFonts w:ascii="Arial" w:eastAsia="Times New Roman" w:hAnsi="Arial"/>
                <w:sz w:val="18"/>
                <w:lang w:eastAsia="ja-JP"/>
              </w:rPr>
              <w:t xml:space="preserve"> of value (</w:t>
            </w:r>
            <w:r w:rsidRPr="0059244E">
              <w:rPr>
                <w:rFonts w:ascii="Arial" w:eastAsia="Times New Roman" w:hAnsi="Arial"/>
                <w:i/>
                <w:iCs/>
                <w:sz w:val="18"/>
                <w:lang w:eastAsia="ja-JP"/>
              </w:rPr>
              <w:t>sym224</w:t>
            </w:r>
            <w:r w:rsidRPr="0059244E">
              <w:rPr>
                <w:rFonts w:ascii="Arial" w:eastAsia="Times New Roman" w:hAnsi="Arial"/>
                <w:sz w:val="18"/>
                <w:lang w:eastAsia="ja-JP"/>
              </w:rPr>
              <w:t xml:space="preserve"> or </w:t>
            </w:r>
            <w:r w:rsidRPr="0059244E">
              <w:rPr>
                <w:rFonts w:ascii="Arial" w:eastAsia="Times New Roman" w:hAnsi="Arial"/>
                <w:i/>
                <w:iCs/>
                <w:sz w:val="18"/>
                <w:lang w:eastAsia="ja-JP"/>
              </w:rPr>
              <w:t>sym336</w:t>
            </w:r>
            <w:r w:rsidRPr="0059244E">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9244E">
              <w:rPr>
                <w:rFonts w:ascii="Arial" w:eastAsia="Times New Roman" w:hAnsi="Arial"/>
                <w:i/>
                <w:iCs/>
                <w:sz w:val="18"/>
                <w:lang w:eastAsia="ja-JP"/>
              </w:rPr>
              <w:t>trs-Info</w:t>
            </w:r>
            <w:r w:rsidRPr="0059244E">
              <w:rPr>
                <w:rFonts w:ascii="Arial" w:eastAsia="Times New Roman" w:hAnsi="Arial"/>
                <w:sz w:val="18"/>
                <w:lang w:eastAsia="ja-JP"/>
              </w:rPr>
              <w:t xml:space="preserve"> and without repetition) and for beam management (with repetition 'off').</w:t>
            </w:r>
          </w:p>
        </w:tc>
        <w:tc>
          <w:tcPr>
            <w:tcW w:w="709" w:type="dxa"/>
          </w:tcPr>
          <w:p w14:paraId="1FFFCC9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3358FC00" w14:textId="77777777" w:rsidR="0059244E" w:rsidRPr="0059244E" w:rsidDel="005074D2"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77C84D7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5A5184C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33550BD3" w14:textId="77777777" w:rsidTr="008F688E">
        <w:trPr>
          <w:cantSplit/>
          <w:tblHeader/>
        </w:trPr>
        <w:tc>
          <w:tcPr>
            <w:tcW w:w="6917" w:type="dxa"/>
          </w:tcPr>
          <w:p w14:paraId="10FD3EC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beamSwitchTiming-r16</w:t>
            </w:r>
          </w:p>
          <w:p w14:paraId="5E5DF33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59244E">
              <w:rPr>
                <w:rFonts w:ascii="Arial" w:eastAsia="Times New Roman" w:hAnsi="Arial"/>
                <w:bCs/>
                <w:i/>
                <w:sz w:val="18"/>
                <w:lang w:eastAsia="ja-JP"/>
              </w:rPr>
              <w:t>enableBeamSwitchTiming-r16</w:t>
            </w:r>
            <w:r w:rsidRPr="0059244E">
              <w:rPr>
                <w:rFonts w:ascii="Arial" w:eastAsia="Times New Roman" w:hAnsi="Arial"/>
                <w:bCs/>
                <w:iCs/>
                <w:sz w:val="18"/>
                <w:lang w:eastAsia="ja-JP"/>
              </w:rPr>
              <w:t xml:space="preserve"> is configured</w:t>
            </w:r>
            <w:r w:rsidRPr="0059244E">
              <w:rPr>
                <w:rFonts w:ascii="Arial" w:eastAsia="Times New Roman" w:hAnsi="Arial"/>
                <w:sz w:val="18"/>
                <w:lang w:eastAsia="ja-JP"/>
              </w:rPr>
              <w:t>.</w:t>
            </w:r>
          </w:p>
          <w:p w14:paraId="554780A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For CSI-RS configured with repetition "</w:t>
            </w:r>
            <w:r w:rsidRPr="0059244E">
              <w:rPr>
                <w:rFonts w:ascii="Arial" w:eastAsia="Times New Roman" w:hAnsi="Arial"/>
                <w:i/>
                <w:iCs/>
                <w:sz w:val="18"/>
                <w:lang w:eastAsia="ja-JP"/>
              </w:rPr>
              <w:t>off</w:t>
            </w:r>
            <w:r w:rsidRPr="0059244E">
              <w:rPr>
                <w:rFonts w:ascii="Arial" w:eastAsia="Times New Roman" w:hAnsi="Arial"/>
                <w:sz w:val="18"/>
                <w:lang w:eastAsia="ja-JP"/>
              </w:rPr>
              <w:t xml:space="preserve">", the UE applies </w:t>
            </w:r>
            <w:r w:rsidRPr="0059244E">
              <w:rPr>
                <w:rFonts w:ascii="Arial" w:eastAsia="Times New Roman" w:hAnsi="Arial"/>
                <w:sz w:val="18"/>
                <w:lang w:eastAsia="zh-CN"/>
              </w:rPr>
              <w:t>beam</w:t>
            </w:r>
            <w:r w:rsidRPr="0059244E">
              <w:rPr>
                <w:rFonts w:ascii="Arial" w:eastAsia="Times New Roman" w:hAnsi="Arial"/>
                <w:sz w:val="18"/>
                <w:lang w:eastAsia="ja-JP"/>
              </w:rPr>
              <w:t xml:space="preserve"> switch time of sym48 if </w:t>
            </w:r>
            <w:r w:rsidRPr="0059244E">
              <w:rPr>
                <w:rFonts w:ascii="Arial" w:eastAsia="Times New Roman" w:hAnsi="Arial"/>
                <w:i/>
                <w:iCs/>
                <w:sz w:val="18"/>
                <w:lang w:eastAsia="ja-JP"/>
              </w:rPr>
              <w:t>beamSwitchTiming-r16</w:t>
            </w:r>
            <w:r w:rsidRPr="0059244E">
              <w:rPr>
                <w:rFonts w:ascii="Arial" w:eastAsia="Times New Roman" w:hAnsi="Arial"/>
                <w:sz w:val="18"/>
                <w:lang w:eastAsia="ja-JP"/>
              </w:rPr>
              <w:t xml:space="preserve"> is reported and </w:t>
            </w:r>
            <w:r w:rsidRPr="0059244E">
              <w:rPr>
                <w:rFonts w:ascii="Arial" w:eastAsia="Times New Roman" w:hAnsi="Arial"/>
                <w:bCs/>
                <w:i/>
                <w:sz w:val="18"/>
                <w:lang w:eastAsia="ja-JP"/>
              </w:rPr>
              <w:t>enableBeamSwitchTiming-r16</w:t>
            </w:r>
            <w:r w:rsidRPr="0059244E">
              <w:rPr>
                <w:rFonts w:ascii="Arial" w:eastAsia="Times New Roman" w:hAnsi="Arial"/>
                <w:bCs/>
                <w:iCs/>
                <w:sz w:val="18"/>
                <w:lang w:eastAsia="ja-JP"/>
              </w:rPr>
              <w:t xml:space="preserve"> is configured</w:t>
            </w:r>
            <w:r w:rsidRPr="0059244E">
              <w:rPr>
                <w:rFonts w:ascii="Arial" w:eastAsia="Times New Roman" w:hAnsi="Arial"/>
                <w:sz w:val="18"/>
                <w:lang w:eastAsia="ja-JP"/>
              </w:rPr>
              <w:t>.</w:t>
            </w:r>
            <w:r w:rsidRPr="0059244E">
              <w:rPr>
                <w:rFonts w:ascii="Arial" w:eastAsia="MS Mincho" w:hAnsi="Arial" w:cs="Arial"/>
                <w:bCs/>
              </w:rPr>
              <w:t xml:space="preserve"> </w:t>
            </w:r>
            <w:r w:rsidRPr="0059244E">
              <w:rPr>
                <w:rFonts w:ascii="Arial" w:eastAsia="Times New Roman" w:hAnsi="Arial"/>
                <w:bCs/>
                <w:sz w:val="18"/>
                <w:lang w:eastAsia="ja-JP"/>
              </w:rPr>
              <w:t xml:space="preserve">For CSI-RS configured without repetition and without </w:t>
            </w:r>
            <w:r w:rsidRPr="0059244E">
              <w:rPr>
                <w:rFonts w:ascii="Arial" w:eastAsia="Times New Roman" w:hAnsi="Arial"/>
                <w:bCs/>
                <w:i/>
                <w:iCs/>
                <w:sz w:val="18"/>
                <w:lang w:eastAsia="ja-JP"/>
              </w:rPr>
              <w:t>trs-info</w:t>
            </w:r>
            <w:r w:rsidRPr="0059244E">
              <w:rPr>
                <w:rFonts w:ascii="Arial" w:eastAsia="Times New Roman" w:hAnsi="Arial"/>
                <w:bCs/>
                <w:sz w:val="18"/>
                <w:lang w:eastAsia="ja-JP"/>
              </w:rPr>
              <w:t xml:space="preserve">, the UE applies beam switch time of sym48 if </w:t>
            </w:r>
            <w:r w:rsidRPr="0059244E">
              <w:rPr>
                <w:rFonts w:ascii="Arial" w:eastAsia="Times New Roman" w:hAnsi="Arial"/>
                <w:bCs/>
                <w:i/>
                <w:iCs/>
                <w:sz w:val="18"/>
                <w:lang w:eastAsia="ja-JP"/>
              </w:rPr>
              <w:t>beamSwitchTiming-r16</w:t>
            </w:r>
            <w:r w:rsidRPr="0059244E">
              <w:rPr>
                <w:rFonts w:ascii="Arial" w:eastAsia="Times New Roman" w:hAnsi="Arial"/>
                <w:bCs/>
                <w:sz w:val="18"/>
                <w:lang w:eastAsia="ja-JP"/>
              </w:rPr>
              <w:t xml:space="preserve"> is reported and </w:t>
            </w:r>
            <w:r w:rsidRPr="0059244E">
              <w:rPr>
                <w:rFonts w:ascii="Arial" w:eastAsia="Times New Roman" w:hAnsi="Arial"/>
                <w:bCs/>
                <w:i/>
                <w:sz w:val="18"/>
                <w:lang w:eastAsia="ja-JP"/>
              </w:rPr>
              <w:t>enableBeamSwitchTiming-r16</w:t>
            </w:r>
            <w:r w:rsidRPr="0059244E">
              <w:rPr>
                <w:rFonts w:ascii="Arial" w:eastAsia="Times New Roman" w:hAnsi="Arial"/>
                <w:bCs/>
                <w:iCs/>
                <w:sz w:val="18"/>
                <w:lang w:eastAsia="ja-JP"/>
              </w:rPr>
              <w:t xml:space="preserve"> is configured</w:t>
            </w:r>
            <w:r w:rsidRPr="0059244E">
              <w:rPr>
                <w:rFonts w:ascii="Arial" w:eastAsia="Times New Roman" w:hAnsi="Arial"/>
                <w:bCs/>
                <w:sz w:val="18"/>
                <w:lang w:eastAsia="ja-JP"/>
              </w:rPr>
              <w:t>.</w:t>
            </w:r>
          </w:p>
        </w:tc>
        <w:tc>
          <w:tcPr>
            <w:tcW w:w="709" w:type="dxa"/>
          </w:tcPr>
          <w:p w14:paraId="331F8F6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5CCD9BF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56E43C8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0CF1CD1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3D56A4D3" w14:textId="77777777" w:rsidTr="008F688E">
        <w:trPr>
          <w:cantSplit/>
          <w:tblHeader/>
        </w:trPr>
        <w:tc>
          <w:tcPr>
            <w:tcW w:w="6917" w:type="dxa"/>
          </w:tcPr>
          <w:p w14:paraId="60B360C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bwp-DiffNumerology</w:t>
            </w:r>
          </w:p>
          <w:p w14:paraId="5C94F5A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9A00FE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6C90139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6E4DA5C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33DCEC0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1906E9AA" w14:textId="77777777" w:rsidTr="008F688E">
        <w:trPr>
          <w:cantSplit/>
          <w:tblHeader/>
        </w:trPr>
        <w:tc>
          <w:tcPr>
            <w:tcW w:w="6917" w:type="dxa"/>
          </w:tcPr>
          <w:p w14:paraId="3FFE10E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bwp-SameNumerology</w:t>
            </w:r>
          </w:p>
          <w:p w14:paraId="10DBA7D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5C1C95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0656660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3B94D65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57EF792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275E8DE4" w14:textId="77777777" w:rsidTr="008F688E">
        <w:trPr>
          <w:cantSplit/>
          <w:tblHeader/>
        </w:trPr>
        <w:tc>
          <w:tcPr>
            <w:tcW w:w="6917" w:type="dxa"/>
          </w:tcPr>
          <w:p w14:paraId="393EF03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bwp-WithoutRestriction</w:t>
            </w:r>
          </w:p>
          <w:p w14:paraId="3E91E5B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E275E3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475787E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w:t>
            </w:r>
          </w:p>
        </w:tc>
        <w:tc>
          <w:tcPr>
            <w:tcW w:w="709" w:type="dxa"/>
          </w:tcPr>
          <w:p w14:paraId="0404994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3F79312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5B8F3B43" w14:textId="77777777" w:rsidTr="008F688E">
        <w:trPr>
          <w:cantSplit/>
          <w:tblHeader/>
        </w:trPr>
        <w:tc>
          <w:tcPr>
            <w:tcW w:w="6917" w:type="dxa"/>
          </w:tcPr>
          <w:p w14:paraId="7176219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cancelOverlappingPUSCH-r16</w:t>
            </w:r>
          </w:p>
          <w:p w14:paraId="5BF2AB4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9244E">
              <w:rPr>
                <w:rFonts w:ascii="Arial" w:eastAsia="Times New Roman" w:hAnsi="Arial"/>
                <w:i/>
                <w:sz w:val="18"/>
                <w:lang w:eastAsia="ja-JP"/>
              </w:rPr>
              <w:t>pa-PhaseDiscontinuityImpacts</w:t>
            </w:r>
            <w:r w:rsidRPr="0059244E">
              <w:rPr>
                <w:rFonts w:ascii="Arial" w:eastAsia="Times New Roman" w:hAnsi="Arial"/>
                <w:sz w:val="18"/>
                <w:lang w:eastAsia="ja-JP"/>
              </w:rPr>
              <w:t xml:space="preserve"> and </w:t>
            </w:r>
            <w:r w:rsidRPr="0059244E">
              <w:rPr>
                <w:rFonts w:ascii="Arial" w:eastAsia="Times New Roman" w:hAnsi="Arial"/>
                <w:i/>
                <w:sz w:val="18"/>
                <w:lang w:eastAsia="ja-JP"/>
              </w:rPr>
              <w:t>ul-CancellationSelfCarrier-r16</w:t>
            </w:r>
            <w:r w:rsidRPr="0059244E">
              <w:rPr>
                <w:rFonts w:ascii="Arial" w:eastAsia="Times New Roman" w:hAnsi="Arial"/>
                <w:sz w:val="18"/>
                <w:lang w:eastAsia="ja-JP"/>
              </w:rPr>
              <w:t>.</w:t>
            </w:r>
          </w:p>
        </w:tc>
        <w:tc>
          <w:tcPr>
            <w:tcW w:w="709" w:type="dxa"/>
          </w:tcPr>
          <w:p w14:paraId="07A21A3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70D46BC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w:t>
            </w:r>
          </w:p>
        </w:tc>
        <w:tc>
          <w:tcPr>
            <w:tcW w:w="709" w:type="dxa"/>
          </w:tcPr>
          <w:p w14:paraId="203762D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07D6EEA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105D7BD5" w14:textId="77777777" w:rsidTr="008F688E">
        <w:trPr>
          <w:cantSplit/>
          <w:tblHeader/>
        </w:trPr>
        <w:tc>
          <w:tcPr>
            <w:tcW w:w="6917" w:type="dxa"/>
          </w:tcPr>
          <w:p w14:paraId="20E1601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channelBWs-DL</w:t>
            </w:r>
          </w:p>
          <w:p w14:paraId="012F472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for each subcarrier spacing the UE supported channel bandwidths.</w:t>
            </w:r>
            <w:r w:rsidRPr="0059244E">
              <w:rPr>
                <w:rFonts w:ascii="Arial" w:eastAsia="Times New Roman" w:hAnsi="Arial"/>
                <w:sz w:val="18"/>
                <w:lang w:eastAsia="ja-JP"/>
              </w:rPr>
              <w:br/>
              <w:t xml:space="preserve">Absence of the </w:t>
            </w:r>
            <w:r w:rsidRPr="0059244E">
              <w:rPr>
                <w:rFonts w:ascii="Arial" w:eastAsia="Times New Roman" w:hAnsi="Arial"/>
                <w:i/>
                <w:sz w:val="18"/>
                <w:lang w:eastAsia="ja-JP"/>
              </w:rPr>
              <w:t>channelBWs-DL</w:t>
            </w:r>
            <w:r w:rsidRPr="0059244E">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9244E">
              <w:rPr>
                <w:rFonts w:ascii="Arial" w:eastAsia="SimSun" w:hAnsi="Arial" w:cs="Arial"/>
                <w:sz w:val="18"/>
                <w:szCs w:val="18"/>
                <w:lang w:eastAsia="zh-CN"/>
              </w:rPr>
              <w:t xml:space="preserve"> For IAB-MT, t</w:t>
            </w:r>
            <w:r w:rsidRPr="0059244E">
              <w:rPr>
                <w:rFonts w:ascii="Arial" w:eastAsia="Times New Roman" w:hAnsi="Arial" w:cs="Arial"/>
                <w:sz w:val="18"/>
                <w:szCs w:val="18"/>
                <w:lang w:eastAsia="ja-JP"/>
              </w:rPr>
              <w:t>o determine whether the IAB-MT supports a channel bandwidth of 100 MHz, the network checks c</w:t>
            </w:r>
            <w:r w:rsidRPr="0059244E">
              <w:rPr>
                <w:rFonts w:ascii="Arial" w:eastAsia="Times New Roman" w:hAnsi="Arial" w:cs="Arial"/>
                <w:i/>
                <w:iCs/>
                <w:sz w:val="18"/>
                <w:szCs w:val="18"/>
                <w:lang w:eastAsia="ja-JP"/>
              </w:rPr>
              <w:t>hannelBW-DL-IAB-r16</w:t>
            </w:r>
            <w:r w:rsidRPr="0059244E">
              <w:rPr>
                <w:rFonts w:ascii="Arial" w:eastAsia="Times New Roman" w:hAnsi="Arial" w:cs="Arial"/>
                <w:sz w:val="18"/>
                <w:szCs w:val="18"/>
                <w:lang w:eastAsia="ja-JP"/>
              </w:rPr>
              <w:t>.</w:t>
            </w:r>
          </w:p>
          <w:p w14:paraId="0DC8F73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For FR1, the bits in </w:t>
            </w:r>
            <w:r w:rsidRPr="0059244E">
              <w:rPr>
                <w:rFonts w:ascii="Arial" w:eastAsia="Times New Roman" w:hAnsi="Arial"/>
                <w:i/>
                <w:iCs/>
                <w:sz w:val="18"/>
                <w:lang w:eastAsia="ja-JP"/>
              </w:rPr>
              <w:t xml:space="preserve">channelBWs-DL </w:t>
            </w:r>
            <w:r w:rsidRPr="0059244E">
              <w:rPr>
                <w:rFonts w:ascii="Arial" w:eastAsia="Times New Roman" w:hAnsi="Arial"/>
                <w:sz w:val="18"/>
                <w:lang w:eastAsia="ja-JP"/>
              </w:rPr>
              <w:t xml:space="preserve">(without suffix) starting from the leading / leftmost bit indicate 5, 10, 15, 20, 25, 30, 40, 50, 60 and 80MHz. For FR2, the bits in </w:t>
            </w:r>
            <w:r w:rsidRPr="0059244E">
              <w:rPr>
                <w:rFonts w:ascii="Arial" w:eastAsia="Times New Roman" w:hAnsi="Arial"/>
                <w:i/>
                <w:sz w:val="18"/>
                <w:lang w:eastAsia="ja-JP"/>
              </w:rPr>
              <w:t xml:space="preserve">channelBWs-DL </w:t>
            </w:r>
            <w:r w:rsidRPr="0059244E">
              <w:rPr>
                <w:rFonts w:ascii="Arial" w:eastAsia="Times New Roman" w:hAnsi="Arial"/>
                <w:sz w:val="18"/>
                <w:lang w:eastAsia="ja-JP"/>
              </w:rPr>
              <w:t xml:space="preserve">(without suffix) starting from the leading / leftmost bit indicate 50, 100 and 200MHz. </w:t>
            </w:r>
            <w:r w:rsidRPr="0059244E">
              <w:rPr>
                <w:rFonts w:ascii="Arial" w:eastAsia="Times New Roman" w:hAnsi="Arial" w:cs="Arial"/>
                <w:sz w:val="18"/>
                <w:szCs w:val="18"/>
                <w:lang w:eastAsia="ja-JP"/>
              </w:rPr>
              <w:t>The third / rightmost bit (for 200MHz) shall be set to 1</w:t>
            </w:r>
            <w:r w:rsidRPr="0059244E">
              <w:rPr>
                <w:rFonts w:ascii="Arial" w:eastAsia="Times New Roman" w:hAnsi="Arial"/>
                <w:sz w:val="18"/>
                <w:lang w:eastAsia="ja-JP"/>
              </w:rPr>
              <w:t xml:space="preserve">. </w:t>
            </w:r>
            <w:r w:rsidRPr="0059244E">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59244E">
              <w:rPr>
                <w:rFonts w:ascii="Arial" w:eastAsia="Times New Roman" w:hAnsi="Arial" w:cs="Arial"/>
                <w:i/>
                <w:iCs/>
                <w:sz w:val="18"/>
                <w:szCs w:val="18"/>
                <w:lang w:eastAsia="ja-JP"/>
              </w:rPr>
              <w:t>channelBW-DL-IAB-r16</w:t>
            </w:r>
            <w:r w:rsidRPr="0059244E">
              <w:rPr>
                <w:rFonts w:ascii="Arial" w:eastAsia="Times New Roman" w:hAnsi="Arial" w:cs="Arial"/>
                <w:sz w:val="18"/>
                <w:szCs w:val="18"/>
                <w:lang w:eastAsia="ja-JP"/>
              </w:rPr>
              <w:t>.</w:t>
            </w:r>
          </w:p>
          <w:p w14:paraId="71BFAE5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For FR1, the leading/leftmost bit in </w:t>
            </w:r>
            <w:r w:rsidRPr="0059244E">
              <w:rPr>
                <w:rFonts w:ascii="Arial" w:eastAsia="Times New Roman" w:hAnsi="Arial"/>
                <w:i/>
                <w:sz w:val="18"/>
                <w:lang w:eastAsia="ja-JP"/>
              </w:rPr>
              <w:t>channelBWs-DL-v1590</w:t>
            </w:r>
            <w:r w:rsidRPr="0059244E">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59244E">
              <w:rPr>
                <w:rFonts w:ascii="Arial" w:eastAsia="Times New Roman" w:hAnsi="Arial"/>
                <w:i/>
                <w:sz w:val="18"/>
                <w:lang w:eastAsia="ja-JP"/>
              </w:rPr>
              <w:t>channelBWs-DL-v1590</w:t>
            </w:r>
            <w:r w:rsidRPr="0059244E">
              <w:rPr>
                <w:rFonts w:ascii="Arial" w:eastAsia="Times New Roman" w:hAnsi="Arial"/>
                <w:sz w:val="18"/>
                <w:lang w:eastAsia="ja-JP"/>
              </w:rPr>
              <w:t xml:space="preserve"> shall be set to 0.</w:t>
            </w:r>
            <w:r w:rsidRPr="0059244E">
              <w:rPr>
                <w:rFonts w:ascii="Arial" w:eastAsia="Times New Roman" w:hAnsi="Arial" w:cs="Arial"/>
                <w:sz w:val="18"/>
                <w:szCs w:val="21"/>
                <w:lang w:eastAsia="ja-JP"/>
              </w:rPr>
              <w:t xml:space="preserve"> The </w:t>
            </w:r>
            <w:r w:rsidRPr="0059244E">
              <w:rPr>
                <w:rFonts w:ascii="Arial" w:eastAsia="Times New Roman" w:hAnsi="Arial"/>
                <w:sz w:val="18"/>
                <w:lang w:eastAsia="ja-JP"/>
              </w:rPr>
              <w:t>fourth leftmost bit</w:t>
            </w:r>
            <w:r w:rsidRPr="0059244E">
              <w:rPr>
                <w:rFonts w:ascii="Arial" w:eastAsia="Times New Roman" w:hAnsi="Arial" w:cs="Arial"/>
                <w:sz w:val="18"/>
                <w:szCs w:val="21"/>
                <w:lang w:eastAsia="ja-JP"/>
              </w:rPr>
              <w:t xml:space="preserve"> (</w:t>
            </w:r>
            <w:r w:rsidRPr="0059244E">
              <w:rPr>
                <w:rFonts w:ascii="Arial" w:eastAsia="Times New Roman" w:hAnsi="Arial" w:cs="Arial"/>
                <w:sz w:val="18"/>
                <w:szCs w:val="18"/>
                <w:lang w:eastAsia="ja-JP"/>
              </w:rPr>
              <w:t xml:space="preserve">for </w:t>
            </w:r>
            <w:r w:rsidRPr="0059244E">
              <w:rPr>
                <w:rFonts w:ascii="Arial" w:eastAsia="Times New Roman" w:hAnsi="Arial" w:cs="Arial"/>
                <w:sz w:val="18"/>
                <w:szCs w:val="21"/>
                <w:lang w:eastAsia="ja-JP"/>
              </w:rPr>
              <w:t>100MHz) is not applicable for bands n41, n48, n77, n78, n79 and n90</w:t>
            </w:r>
            <w:r w:rsidRPr="0059244E">
              <w:rPr>
                <w:rFonts w:ascii="Arial" w:eastAsia="Times New Roman" w:hAnsi="Arial"/>
                <w:sz w:val="18"/>
                <w:lang w:eastAsia="ja-JP"/>
              </w:rPr>
              <w:t xml:space="preserve"> </w:t>
            </w:r>
            <w:r w:rsidRPr="0059244E">
              <w:rPr>
                <w:rFonts w:ascii="Arial" w:eastAsia="Times New Roman" w:hAnsi="Arial" w:cs="Arial"/>
                <w:sz w:val="18"/>
                <w:szCs w:val="21"/>
                <w:lang w:eastAsia="ja-JP"/>
              </w:rPr>
              <w:t>as defined in TS 38.101-1 [2].</w:t>
            </w:r>
          </w:p>
          <w:p w14:paraId="6191783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24BDEEC3"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244E">
              <w:rPr>
                <w:rFonts w:ascii="Arial" w:eastAsia="Times New Roman" w:hAnsi="Arial"/>
                <w:sz w:val="18"/>
                <w:lang w:eastAsia="ja-JP"/>
              </w:rPr>
              <w:t>NOTE:</w:t>
            </w:r>
            <w:r w:rsidRPr="0059244E">
              <w:rPr>
                <w:rFonts w:ascii="Arial" w:eastAsia="Times New Roman" w:hAnsi="Arial"/>
                <w:sz w:val="18"/>
                <w:lang w:eastAsia="ja-JP"/>
              </w:rPr>
              <w:tab/>
              <w:t xml:space="preserve">To determine whether the UE supports a specific SCS for a given band, the network validates the </w:t>
            </w:r>
            <w:r w:rsidRPr="0059244E">
              <w:rPr>
                <w:rFonts w:ascii="Arial" w:eastAsia="Times New Roman" w:hAnsi="Arial"/>
                <w:i/>
                <w:sz w:val="18"/>
                <w:lang w:eastAsia="ja-JP"/>
              </w:rPr>
              <w:t>supportedSubCarrierSpacingDL</w:t>
            </w:r>
            <w:r w:rsidRPr="0059244E">
              <w:rPr>
                <w:rFonts w:ascii="Arial" w:eastAsia="Times New Roman" w:hAnsi="Arial"/>
                <w:sz w:val="18"/>
                <w:lang w:eastAsia="ja-JP"/>
              </w:rPr>
              <w:t xml:space="preserve"> and the </w:t>
            </w:r>
            <w:r w:rsidRPr="0059244E">
              <w:rPr>
                <w:rFonts w:ascii="Arial" w:eastAsia="Times New Roman" w:hAnsi="Arial"/>
                <w:i/>
                <w:sz w:val="18"/>
                <w:lang w:eastAsia="ja-JP"/>
              </w:rPr>
              <w:t>scs-60kHz</w:t>
            </w:r>
            <w:r w:rsidRPr="0059244E">
              <w:rPr>
                <w:rFonts w:ascii="Arial" w:eastAsia="Times New Roman" w:hAnsi="Arial"/>
                <w:sz w:val="18"/>
                <w:lang w:eastAsia="ja-JP"/>
              </w:rPr>
              <w:t>.</w:t>
            </w:r>
            <w:r w:rsidRPr="0059244E">
              <w:rPr>
                <w:rFonts w:ascii="Arial" w:eastAsia="Times New Roman" w:hAnsi="Arial"/>
                <w:sz w:val="18"/>
                <w:lang w:eastAsia="ja-JP"/>
              </w:rPr>
              <w:br/>
              <w:t xml:space="preserve">To determine whether the UE supports a channel bandwidth of 90 MHz, the network may ignore this capability and validate instead the </w:t>
            </w:r>
            <w:r w:rsidRPr="0059244E">
              <w:rPr>
                <w:rFonts w:ascii="Arial" w:eastAsia="Times New Roman" w:hAnsi="Arial"/>
                <w:i/>
                <w:sz w:val="18"/>
                <w:lang w:eastAsia="ja-JP"/>
              </w:rPr>
              <w:t>channelBW-90mhz</w:t>
            </w:r>
            <w:r w:rsidRPr="0059244E">
              <w:rPr>
                <w:rFonts w:ascii="Arial" w:eastAsia="Times New Roman" w:hAnsi="Arial"/>
                <w:sz w:val="18"/>
                <w:lang w:eastAsia="ja-JP"/>
              </w:rPr>
              <w:t xml:space="preserve">, the </w:t>
            </w:r>
            <w:r w:rsidRPr="0059244E">
              <w:rPr>
                <w:rFonts w:ascii="Arial" w:eastAsia="Times New Roman" w:hAnsi="Arial"/>
                <w:i/>
                <w:sz w:val="18"/>
                <w:lang w:eastAsia="ja-JP"/>
              </w:rPr>
              <w:t>supportedBandwidthCombinationSet</w:t>
            </w:r>
            <w:r w:rsidRPr="0059244E">
              <w:rPr>
                <w:rFonts w:ascii="Arial" w:eastAsia="Times New Roman" w:hAnsi="Arial"/>
                <w:iCs/>
                <w:sz w:val="18"/>
                <w:lang w:eastAsia="ja-JP"/>
              </w:rPr>
              <w:t xml:space="preserve"> and the </w:t>
            </w:r>
            <w:r w:rsidRPr="0059244E">
              <w:rPr>
                <w:rFonts w:ascii="Arial" w:eastAsia="Times New Roman" w:hAnsi="Arial"/>
                <w:i/>
                <w:sz w:val="18"/>
                <w:lang w:eastAsia="ja-JP"/>
              </w:rPr>
              <w:t>supportedBandwidthCombinationSetIntraENDC</w:t>
            </w:r>
            <w:r w:rsidRPr="0059244E">
              <w:rPr>
                <w:rFonts w:ascii="Arial" w:eastAsia="Times New Roman" w:hAnsi="Arial"/>
                <w:sz w:val="18"/>
                <w:lang w:eastAsia="ja-JP"/>
              </w:rPr>
              <w:t xml:space="preserve">. For serving cell(s) with other channel bandwidths the network validates the </w:t>
            </w:r>
            <w:r w:rsidRPr="0059244E">
              <w:rPr>
                <w:rFonts w:ascii="Arial" w:eastAsia="Times New Roman" w:hAnsi="Arial"/>
                <w:i/>
                <w:sz w:val="18"/>
                <w:lang w:eastAsia="ja-JP"/>
              </w:rPr>
              <w:t>channelBWs-DL</w:t>
            </w:r>
            <w:r w:rsidRPr="0059244E">
              <w:rPr>
                <w:rFonts w:ascii="Arial" w:eastAsia="Times New Roman" w:hAnsi="Arial"/>
                <w:sz w:val="18"/>
                <w:lang w:eastAsia="ja-JP"/>
              </w:rPr>
              <w:t xml:space="preserve">, the </w:t>
            </w:r>
            <w:r w:rsidRPr="0059244E">
              <w:rPr>
                <w:rFonts w:ascii="Arial" w:eastAsia="Times New Roman" w:hAnsi="Arial"/>
                <w:i/>
                <w:sz w:val="18"/>
                <w:lang w:eastAsia="ja-JP"/>
              </w:rPr>
              <w:t>supportedBandwidthCombinationSet</w:t>
            </w:r>
            <w:r w:rsidRPr="0059244E">
              <w:rPr>
                <w:rFonts w:ascii="Arial" w:eastAsia="Times New Roman" w:hAnsi="Arial"/>
                <w:sz w:val="18"/>
                <w:lang w:eastAsia="ja-JP"/>
              </w:rPr>
              <w:t xml:space="preserve">, the </w:t>
            </w:r>
            <w:r w:rsidRPr="0059244E">
              <w:rPr>
                <w:rFonts w:ascii="Arial" w:eastAsia="Times New Roman" w:hAnsi="Arial"/>
                <w:i/>
                <w:iCs/>
                <w:sz w:val="18"/>
                <w:lang w:eastAsia="ja-JP"/>
              </w:rPr>
              <w:t>supportedBandwidthCombinationSetIntraENDC</w:t>
            </w:r>
            <w:r w:rsidRPr="0059244E">
              <w:rPr>
                <w:rFonts w:ascii="Arial" w:eastAsia="Times New Roman" w:hAnsi="Arial"/>
                <w:sz w:val="18"/>
                <w:lang w:eastAsia="ja-JP"/>
              </w:rPr>
              <w:t xml:space="preserve">, the </w:t>
            </w:r>
            <w:r w:rsidRPr="0059244E">
              <w:rPr>
                <w:rFonts w:ascii="Arial" w:eastAsia="Times New Roman" w:hAnsi="Arial"/>
                <w:i/>
                <w:sz w:val="18"/>
                <w:lang w:eastAsia="ja-JP"/>
              </w:rPr>
              <w:t xml:space="preserve">asymmetricBandwidthCombinationSet </w:t>
            </w:r>
            <w:r w:rsidRPr="0059244E">
              <w:rPr>
                <w:rFonts w:ascii="Arial" w:eastAsia="Times New Roman" w:hAnsi="Arial"/>
                <w:sz w:val="18"/>
                <w:lang w:eastAsia="ja-JP"/>
              </w:rPr>
              <w:t xml:space="preserve">(for a band supporting asymmetric channel bandwidth as defined in clause 5.3.6 of TS 38.101-1 [2]) and </w:t>
            </w:r>
            <w:r w:rsidRPr="0059244E">
              <w:rPr>
                <w:rFonts w:ascii="Arial" w:eastAsia="Times New Roman" w:hAnsi="Arial"/>
                <w:i/>
                <w:sz w:val="18"/>
                <w:lang w:eastAsia="ja-JP"/>
              </w:rPr>
              <w:t>supportedBandwidthDL</w:t>
            </w:r>
            <w:r w:rsidRPr="0059244E">
              <w:rPr>
                <w:rFonts w:ascii="Arial" w:eastAsia="Times New Roman" w:hAnsi="Arial"/>
                <w:sz w:val="18"/>
                <w:lang w:eastAsia="ja-JP"/>
              </w:rPr>
              <w:t>.</w:t>
            </w:r>
          </w:p>
        </w:tc>
        <w:tc>
          <w:tcPr>
            <w:tcW w:w="709" w:type="dxa"/>
          </w:tcPr>
          <w:p w14:paraId="257D705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584B16E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Yes</w:t>
            </w:r>
          </w:p>
        </w:tc>
        <w:tc>
          <w:tcPr>
            <w:tcW w:w="709" w:type="dxa"/>
          </w:tcPr>
          <w:p w14:paraId="53BAE50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43F1051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60718B70" w14:textId="77777777" w:rsidTr="008F688E">
        <w:trPr>
          <w:cantSplit/>
          <w:tblHeader/>
        </w:trPr>
        <w:tc>
          <w:tcPr>
            <w:tcW w:w="6917" w:type="dxa"/>
          </w:tcPr>
          <w:p w14:paraId="6D64557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channelBWs-UL</w:t>
            </w:r>
          </w:p>
          <w:p w14:paraId="3D30CF0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for each subcarrier spacing the UE supported channel bandwidths.</w:t>
            </w:r>
          </w:p>
          <w:p w14:paraId="14838DA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Absence of the </w:t>
            </w:r>
            <w:r w:rsidRPr="0059244E">
              <w:rPr>
                <w:rFonts w:ascii="Arial" w:eastAsia="Times New Roman" w:hAnsi="Arial"/>
                <w:i/>
                <w:sz w:val="18"/>
                <w:lang w:eastAsia="ja-JP"/>
              </w:rPr>
              <w:t xml:space="preserve">channelBWs-UL </w:t>
            </w:r>
            <w:r w:rsidRPr="0059244E">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9244E">
              <w:rPr>
                <w:rFonts w:ascii="Arial" w:eastAsia="SimSun" w:hAnsi="Arial" w:cs="Arial"/>
                <w:sz w:val="18"/>
                <w:szCs w:val="18"/>
                <w:lang w:eastAsia="zh-CN"/>
              </w:rPr>
              <w:t>For IAB-MT, t</w:t>
            </w:r>
            <w:r w:rsidRPr="0059244E">
              <w:rPr>
                <w:rFonts w:ascii="Arial" w:eastAsia="Times New Roman" w:hAnsi="Arial" w:cs="Arial"/>
                <w:sz w:val="18"/>
                <w:szCs w:val="18"/>
                <w:lang w:eastAsia="ja-JP"/>
              </w:rPr>
              <w:t xml:space="preserve">o determine whether the IAB-MT supports a channel bandwidth of 100 MHz, the network checks </w:t>
            </w:r>
            <w:r w:rsidRPr="0059244E">
              <w:rPr>
                <w:rFonts w:ascii="Arial" w:eastAsia="Times New Roman" w:hAnsi="Arial" w:cs="Arial"/>
                <w:i/>
                <w:iCs/>
                <w:sz w:val="18"/>
                <w:szCs w:val="18"/>
                <w:lang w:eastAsia="ja-JP"/>
              </w:rPr>
              <w:t>channelBW-UL-IAB-r16</w:t>
            </w:r>
            <w:r w:rsidRPr="0059244E">
              <w:rPr>
                <w:rFonts w:ascii="Arial" w:eastAsia="Times New Roman" w:hAnsi="Arial" w:cs="Arial"/>
                <w:sz w:val="18"/>
                <w:szCs w:val="18"/>
                <w:lang w:eastAsia="ja-JP"/>
              </w:rPr>
              <w:t>.</w:t>
            </w:r>
          </w:p>
          <w:p w14:paraId="15DECD9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For FR1, the bits in </w:t>
            </w:r>
            <w:r w:rsidRPr="0059244E">
              <w:rPr>
                <w:rFonts w:ascii="Arial" w:eastAsia="Times New Roman" w:hAnsi="Arial"/>
                <w:i/>
                <w:iCs/>
                <w:sz w:val="18"/>
                <w:lang w:eastAsia="ja-JP"/>
              </w:rPr>
              <w:t xml:space="preserve">channelBWs-UL </w:t>
            </w:r>
            <w:r w:rsidRPr="0059244E">
              <w:rPr>
                <w:rFonts w:ascii="Arial" w:eastAsia="Times New Roman" w:hAnsi="Arial"/>
                <w:sz w:val="18"/>
                <w:lang w:eastAsia="ja-JP"/>
              </w:rPr>
              <w:t>(without suffix) starting from the leading / leftmost bit indicate 5, 10, 15, 20, 25, 30, 40, 50, 60 and 80MHz.</w:t>
            </w:r>
            <w:r w:rsidRPr="0059244E" w:rsidDel="0001397F">
              <w:rPr>
                <w:rFonts w:ascii="Arial" w:eastAsia="Times New Roman" w:hAnsi="Arial"/>
                <w:sz w:val="18"/>
                <w:lang w:eastAsia="ja-JP"/>
              </w:rPr>
              <w:t xml:space="preserve"> </w:t>
            </w:r>
            <w:r w:rsidRPr="0059244E">
              <w:rPr>
                <w:rFonts w:ascii="Arial" w:eastAsia="Times New Roman" w:hAnsi="Arial"/>
                <w:sz w:val="18"/>
                <w:lang w:eastAsia="ja-JP"/>
              </w:rPr>
              <w:t xml:space="preserve">For FR2, the bits in </w:t>
            </w:r>
            <w:r w:rsidRPr="0059244E">
              <w:rPr>
                <w:rFonts w:ascii="Arial" w:eastAsia="Times New Roman" w:hAnsi="Arial"/>
                <w:i/>
                <w:iCs/>
                <w:sz w:val="18"/>
                <w:lang w:eastAsia="ja-JP"/>
              </w:rPr>
              <w:t xml:space="preserve">channelBWs-UL </w:t>
            </w:r>
            <w:r w:rsidRPr="0059244E">
              <w:rPr>
                <w:rFonts w:ascii="Arial" w:eastAsia="Times New Roman" w:hAnsi="Arial"/>
                <w:sz w:val="18"/>
                <w:lang w:eastAsia="ja-JP"/>
              </w:rPr>
              <w:t xml:space="preserve">(without suffix) starting from the leading / leftmost bit indicate 50, 100 and 200MHz. </w:t>
            </w:r>
            <w:r w:rsidRPr="0059244E">
              <w:rPr>
                <w:rFonts w:ascii="Arial" w:eastAsia="Times New Roman" w:hAnsi="Arial" w:cs="Arial"/>
                <w:sz w:val="18"/>
                <w:szCs w:val="18"/>
                <w:lang w:eastAsia="ja-JP"/>
              </w:rPr>
              <w:t>The third / rightmost bit (for 200MHz) shall be set to 1</w:t>
            </w:r>
            <w:r w:rsidRPr="0059244E">
              <w:rPr>
                <w:rFonts w:ascii="Arial" w:eastAsia="Times New Roman" w:hAnsi="Arial"/>
                <w:sz w:val="18"/>
                <w:lang w:eastAsia="ja-JP"/>
              </w:rPr>
              <w:t xml:space="preserve">. </w:t>
            </w:r>
            <w:r w:rsidRPr="0059244E">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59244E">
              <w:rPr>
                <w:rFonts w:ascii="Arial" w:eastAsia="Times New Roman" w:hAnsi="Arial" w:cs="Arial"/>
                <w:i/>
                <w:iCs/>
                <w:sz w:val="18"/>
                <w:szCs w:val="18"/>
                <w:lang w:eastAsia="ja-JP"/>
              </w:rPr>
              <w:t>channelBW-UL-IAB-r16</w:t>
            </w:r>
            <w:r w:rsidRPr="0059244E">
              <w:rPr>
                <w:rFonts w:ascii="Arial" w:eastAsia="Times New Roman" w:hAnsi="Arial" w:cs="Arial"/>
                <w:sz w:val="18"/>
                <w:szCs w:val="18"/>
                <w:lang w:eastAsia="ja-JP"/>
              </w:rPr>
              <w:t>.</w:t>
            </w:r>
          </w:p>
          <w:p w14:paraId="1F80CB2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For FR1, the leading/leftmost bit in </w:t>
            </w:r>
            <w:r w:rsidRPr="0059244E">
              <w:rPr>
                <w:rFonts w:ascii="Arial" w:eastAsia="Times New Roman" w:hAnsi="Arial"/>
                <w:i/>
                <w:sz w:val="18"/>
                <w:lang w:eastAsia="ja-JP"/>
              </w:rPr>
              <w:t>channelBWs-UL-v1590</w:t>
            </w:r>
            <w:r w:rsidRPr="0059244E">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59244E">
              <w:rPr>
                <w:rFonts w:ascii="Arial" w:eastAsia="Times New Roman" w:hAnsi="Arial"/>
                <w:i/>
                <w:sz w:val="18"/>
                <w:lang w:eastAsia="ja-JP"/>
              </w:rPr>
              <w:t>channelBWs-UL-v1590</w:t>
            </w:r>
            <w:r w:rsidRPr="0059244E">
              <w:rPr>
                <w:rFonts w:ascii="Arial" w:eastAsia="Times New Roman" w:hAnsi="Arial"/>
                <w:sz w:val="18"/>
                <w:lang w:eastAsia="ja-JP"/>
              </w:rPr>
              <w:t xml:space="preserve"> shall be set to 0.</w:t>
            </w:r>
            <w:r w:rsidRPr="0059244E">
              <w:rPr>
                <w:rFonts w:ascii="Arial" w:eastAsia="Times New Roman" w:hAnsi="Arial" w:cs="Arial"/>
                <w:sz w:val="18"/>
                <w:szCs w:val="21"/>
                <w:lang w:eastAsia="ja-JP"/>
              </w:rPr>
              <w:t xml:space="preserve"> The </w:t>
            </w:r>
            <w:r w:rsidRPr="0059244E">
              <w:rPr>
                <w:rFonts w:ascii="Arial" w:eastAsia="Times New Roman" w:hAnsi="Arial"/>
                <w:sz w:val="18"/>
                <w:lang w:eastAsia="ja-JP"/>
              </w:rPr>
              <w:t>fourth leftmost bit</w:t>
            </w:r>
            <w:r w:rsidRPr="0059244E">
              <w:rPr>
                <w:rFonts w:ascii="Arial" w:eastAsia="Times New Roman" w:hAnsi="Arial" w:cs="Arial"/>
                <w:sz w:val="18"/>
                <w:szCs w:val="21"/>
                <w:lang w:eastAsia="ja-JP"/>
              </w:rPr>
              <w:t xml:space="preserve"> (</w:t>
            </w:r>
            <w:r w:rsidRPr="0059244E">
              <w:rPr>
                <w:rFonts w:ascii="Arial" w:eastAsia="Times New Roman" w:hAnsi="Arial" w:cs="Arial"/>
                <w:sz w:val="18"/>
                <w:szCs w:val="18"/>
                <w:lang w:eastAsia="ja-JP"/>
              </w:rPr>
              <w:t xml:space="preserve">for </w:t>
            </w:r>
            <w:r w:rsidRPr="0059244E">
              <w:rPr>
                <w:rFonts w:ascii="Arial" w:eastAsia="Times New Roman" w:hAnsi="Arial" w:cs="Arial"/>
                <w:sz w:val="18"/>
                <w:szCs w:val="21"/>
                <w:lang w:eastAsia="ja-JP"/>
              </w:rPr>
              <w:t>100MHz) is not applicable for bands n41, n48, n77, n78, n79 and n90</w:t>
            </w:r>
            <w:r w:rsidRPr="0059244E">
              <w:rPr>
                <w:rFonts w:ascii="Arial" w:eastAsia="Times New Roman" w:hAnsi="Arial"/>
                <w:sz w:val="18"/>
                <w:lang w:eastAsia="ja-JP"/>
              </w:rPr>
              <w:t xml:space="preserve"> </w:t>
            </w:r>
            <w:r w:rsidRPr="0059244E">
              <w:rPr>
                <w:rFonts w:ascii="Arial" w:eastAsia="Times New Roman" w:hAnsi="Arial" w:cs="Arial"/>
                <w:sz w:val="18"/>
                <w:szCs w:val="21"/>
                <w:lang w:eastAsia="ja-JP"/>
              </w:rPr>
              <w:t>as defined in TS 38.101-1 [2].</w:t>
            </w:r>
          </w:p>
          <w:p w14:paraId="2AFD8536"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AEC2263"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244E">
              <w:rPr>
                <w:rFonts w:ascii="Arial" w:eastAsia="Times New Roman" w:hAnsi="Arial"/>
                <w:sz w:val="18"/>
                <w:lang w:eastAsia="ja-JP"/>
              </w:rPr>
              <w:t>NOTE:</w:t>
            </w:r>
            <w:r w:rsidRPr="0059244E">
              <w:rPr>
                <w:rFonts w:ascii="Arial" w:eastAsia="Times New Roman" w:hAnsi="Arial"/>
                <w:sz w:val="18"/>
                <w:lang w:eastAsia="ja-JP"/>
              </w:rPr>
              <w:tab/>
              <w:t xml:space="preserve">To determine whether the UE supports a specific SCS for a given band, the network validates the </w:t>
            </w:r>
            <w:r w:rsidRPr="0059244E">
              <w:rPr>
                <w:rFonts w:ascii="Arial" w:eastAsia="Times New Roman" w:hAnsi="Arial"/>
                <w:i/>
                <w:sz w:val="18"/>
                <w:lang w:eastAsia="ja-JP"/>
              </w:rPr>
              <w:t>supportedSubCarrierSpacingUL</w:t>
            </w:r>
            <w:r w:rsidRPr="0059244E">
              <w:rPr>
                <w:rFonts w:ascii="Arial" w:eastAsia="Times New Roman" w:hAnsi="Arial"/>
                <w:sz w:val="18"/>
                <w:lang w:eastAsia="ja-JP"/>
              </w:rPr>
              <w:t xml:space="preserve"> and the </w:t>
            </w:r>
            <w:r w:rsidRPr="0059244E">
              <w:rPr>
                <w:rFonts w:ascii="Arial" w:eastAsia="Times New Roman" w:hAnsi="Arial"/>
                <w:i/>
                <w:sz w:val="18"/>
                <w:lang w:eastAsia="ja-JP"/>
              </w:rPr>
              <w:t>scs-60kHz</w:t>
            </w:r>
            <w:r w:rsidRPr="0059244E">
              <w:rPr>
                <w:rFonts w:ascii="Arial" w:eastAsia="Times New Roman" w:hAnsi="Arial"/>
                <w:sz w:val="18"/>
                <w:lang w:eastAsia="ja-JP"/>
              </w:rPr>
              <w:t>.</w:t>
            </w:r>
            <w:r w:rsidRPr="0059244E">
              <w:rPr>
                <w:rFonts w:ascii="Arial" w:eastAsia="Times New Roman" w:hAnsi="Arial"/>
                <w:sz w:val="18"/>
                <w:lang w:eastAsia="ja-JP"/>
              </w:rPr>
              <w:br/>
              <w:t xml:space="preserve">To determine whether the UE supports a channel bandwidth of 90 MHz the network may ignore this capability and validate instead the </w:t>
            </w:r>
            <w:r w:rsidRPr="0059244E">
              <w:rPr>
                <w:rFonts w:ascii="Arial" w:eastAsia="Times New Roman" w:hAnsi="Arial"/>
                <w:i/>
                <w:sz w:val="18"/>
                <w:lang w:eastAsia="ja-JP"/>
              </w:rPr>
              <w:t>channelBW-90mhz</w:t>
            </w:r>
            <w:r w:rsidRPr="0059244E">
              <w:rPr>
                <w:rFonts w:ascii="Arial" w:eastAsia="Times New Roman" w:hAnsi="Arial"/>
                <w:sz w:val="18"/>
                <w:lang w:eastAsia="ja-JP"/>
              </w:rPr>
              <w:t xml:space="preserve">, the </w:t>
            </w:r>
            <w:r w:rsidRPr="0059244E">
              <w:rPr>
                <w:rFonts w:ascii="Arial" w:eastAsia="Times New Roman" w:hAnsi="Arial"/>
                <w:i/>
                <w:sz w:val="18"/>
                <w:lang w:eastAsia="ja-JP"/>
              </w:rPr>
              <w:t xml:space="preserve">supportedBandwidthCombinationSet </w:t>
            </w:r>
            <w:r w:rsidRPr="0059244E">
              <w:rPr>
                <w:rFonts w:ascii="Arial" w:eastAsia="Times New Roman" w:hAnsi="Arial"/>
                <w:iCs/>
                <w:sz w:val="18"/>
                <w:lang w:eastAsia="ja-JP"/>
              </w:rPr>
              <w:t xml:space="preserve">and the </w:t>
            </w:r>
            <w:r w:rsidRPr="0059244E">
              <w:rPr>
                <w:rFonts w:ascii="Arial" w:eastAsia="Times New Roman" w:hAnsi="Arial"/>
                <w:i/>
                <w:sz w:val="18"/>
                <w:lang w:eastAsia="ja-JP"/>
              </w:rPr>
              <w:t>supportedBandwidthCombinationSetIntraENDC</w:t>
            </w:r>
            <w:r w:rsidRPr="0059244E">
              <w:rPr>
                <w:rFonts w:ascii="Arial" w:eastAsia="Times New Roman" w:hAnsi="Arial"/>
                <w:sz w:val="18"/>
                <w:lang w:eastAsia="ja-JP"/>
              </w:rPr>
              <w:t xml:space="preserve">. For serving cell(s) with other channel bandwidths the network validates the </w:t>
            </w:r>
            <w:r w:rsidRPr="0059244E">
              <w:rPr>
                <w:rFonts w:ascii="Arial" w:eastAsia="Times New Roman" w:hAnsi="Arial"/>
                <w:i/>
                <w:sz w:val="18"/>
                <w:lang w:eastAsia="ja-JP"/>
              </w:rPr>
              <w:t>channelBWs-UL</w:t>
            </w:r>
            <w:r w:rsidRPr="0059244E">
              <w:rPr>
                <w:rFonts w:ascii="Arial" w:eastAsia="Times New Roman" w:hAnsi="Arial"/>
                <w:sz w:val="18"/>
                <w:lang w:eastAsia="ja-JP"/>
              </w:rPr>
              <w:t xml:space="preserve">, the </w:t>
            </w:r>
            <w:r w:rsidRPr="0059244E">
              <w:rPr>
                <w:rFonts w:ascii="Arial" w:eastAsia="Times New Roman" w:hAnsi="Arial"/>
                <w:i/>
                <w:sz w:val="18"/>
                <w:lang w:eastAsia="ja-JP"/>
              </w:rPr>
              <w:t>supportedBandwidthCombinationSet</w:t>
            </w:r>
            <w:r w:rsidRPr="0059244E">
              <w:rPr>
                <w:rFonts w:ascii="Arial" w:hAnsi="Arial"/>
                <w:sz w:val="18"/>
                <w:lang w:eastAsia="ja-JP" w:bidi="ar"/>
              </w:rPr>
              <w:t xml:space="preserve">, the </w:t>
            </w:r>
            <w:r w:rsidRPr="0059244E">
              <w:rPr>
                <w:rFonts w:ascii="Arial" w:hAnsi="Arial"/>
                <w:i/>
                <w:sz w:val="18"/>
                <w:lang w:eastAsia="ja-JP" w:bidi="ar"/>
              </w:rPr>
              <w:t>supportedBandwidthCombinationSetIntraENDC</w:t>
            </w:r>
            <w:r w:rsidRPr="0059244E">
              <w:rPr>
                <w:rFonts w:ascii="Arial" w:eastAsia="Times New Roman" w:hAnsi="Arial"/>
                <w:sz w:val="18"/>
                <w:lang w:eastAsia="ja-JP"/>
              </w:rPr>
              <w:t xml:space="preserve">, the </w:t>
            </w:r>
            <w:r w:rsidRPr="0059244E">
              <w:rPr>
                <w:rFonts w:ascii="Arial" w:eastAsia="Times New Roman" w:hAnsi="Arial"/>
                <w:i/>
                <w:sz w:val="18"/>
                <w:lang w:eastAsia="ja-JP"/>
              </w:rPr>
              <w:t xml:space="preserve">asymmetricBandwidthCombinationSet </w:t>
            </w:r>
            <w:r w:rsidRPr="0059244E">
              <w:rPr>
                <w:rFonts w:ascii="Arial" w:eastAsia="Times New Roman" w:hAnsi="Arial"/>
                <w:sz w:val="18"/>
                <w:lang w:eastAsia="ja-JP"/>
              </w:rPr>
              <w:t xml:space="preserve">(for a band supporting asymmetric channel bandwidth as defined in clause 5.3.6 of TS 38.101-1 [2]) and </w:t>
            </w:r>
            <w:r w:rsidRPr="0059244E">
              <w:rPr>
                <w:rFonts w:ascii="Arial" w:eastAsia="Times New Roman" w:hAnsi="Arial"/>
                <w:i/>
                <w:sz w:val="18"/>
                <w:lang w:eastAsia="ja-JP"/>
              </w:rPr>
              <w:t>supportedBandwidthUL</w:t>
            </w:r>
            <w:r w:rsidRPr="0059244E">
              <w:rPr>
                <w:rFonts w:ascii="Arial" w:eastAsia="Times New Roman" w:hAnsi="Arial"/>
                <w:sz w:val="18"/>
                <w:lang w:eastAsia="ja-JP"/>
              </w:rPr>
              <w:t>.</w:t>
            </w:r>
          </w:p>
        </w:tc>
        <w:tc>
          <w:tcPr>
            <w:tcW w:w="709" w:type="dxa"/>
          </w:tcPr>
          <w:p w14:paraId="2FF00B8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26F7128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Yes</w:t>
            </w:r>
          </w:p>
        </w:tc>
        <w:tc>
          <w:tcPr>
            <w:tcW w:w="709" w:type="dxa"/>
          </w:tcPr>
          <w:p w14:paraId="6F8ED91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562B914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4F90B302" w14:textId="77777777" w:rsidTr="008F688E">
        <w:trPr>
          <w:cantSplit/>
          <w:tblHeader/>
        </w:trPr>
        <w:tc>
          <w:tcPr>
            <w:tcW w:w="6917" w:type="dxa"/>
          </w:tcPr>
          <w:p w14:paraId="7EFF336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channelBW-DL-IAB-r16</w:t>
            </w:r>
          </w:p>
          <w:p w14:paraId="1F650AC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025C66D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Band</w:t>
            </w:r>
          </w:p>
        </w:tc>
        <w:tc>
          <w:tcPr>
            <w:tcW w:w="567" w:type="dxa"/>
          </w:tcPr>
          <w:p w14:paraId="2DE11B9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No</w:t>
            </w:r>
          </w:p>
        </w:tc>
        <w:tc>
          <w:tcPr>
            <w:tcW w:w="709" w:type="dxa"/>
          </w:tcPr>
          <w:p w14:paraId="2FEB79F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77B400D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r>
      <w:tr w:rsidR="0059244E" w:rsidRPr="0059244E" w14:paraId="6F0D2D6C" w14:textId="77777777" w:rsidTr="008F688E">
        <w:trPr>
          <w:cantSplit/>
          <w:tblHeader/>
        </w:trPr>
        <w:tc>
          <w:tcPr>
            <w:tcW w:w="6917" w:type="dxa"/>
          </w:tcPr>
          <w:p w14:paraId="7D30467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channelBW-UL-IAB-r16</w:t>
            </w:r>
          </w:p>
          <w:p w14:paraId="400B3A6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09CCB49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Band</w:t>
            </w:r>
          </w:p>
        </w:tc>
        <w:tc>
          <w:tcPr>
            <w:tcW w:w="567" w:type="dxa"/>
          </w:tcPr>
          <w:p w14:paraId="0D382A7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No</w:t>
            </w:r>
          </w:p>
        </w:tc>
        <w:tc>
          <w:tcPr>
            <w:tcW w:w="709" w:type="dxa"/>
          </w:tcPr>
          <w:p w14:paraId="3EC2FB5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5932059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r>
      <w:tr w:rsidR="0059244E" w:rsidRPr="0059244E" w14:paraId="00800420" w14:textId="77777777" w:rsidTr="008F688E">
        <w:trPr>
          <w:cantSplit/>
          <w:tblHeader/>
        </w:trPr>
        <w:tc>
          <w:tcPr>
            <w:tcW w:w="6917" w:type="dxa"/>
          </w:tcPr>
          <w:p w14:paraId="6794719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codebookComboParametersAddition-r16</w:t>
            </w:r>
          </w:p>
          <w:p w14:paraId="44D649F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the UE supports of the mixed codebook combinations and the corresponding parameters supported by the UE.</w:t>
            </w:r>
          </w:p>
          <w:p w14:paraId="6BDFF3E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099CABB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5A74CB1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4D9F5CD6"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Single Panel, Type 2, Null}</w:t>
            </w:r>
          </w:p>
          <w:p w14:paraId="75B95BC6"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Single Panel, Type 2 with port selection, Null}</w:t>
            </w:r>
          </w:p>
          <w:p w14:paraId="6302B98F"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Single Panel, eType 2 with R=1, Null}</w:t>
            </w:r>
          </w:p>
          <w:p w14:paraId="7A957BE3"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Single Panel, eType 2 with R=2, Null}</w:t>
            </w:r>
          </w:p>
          <w:p w14:paraId="53BEA49B"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Single Panel, eType 2 with R=1 and port selection, Null}</w:t>
            </w:r>
          </w:p>
          <w:p w14:paraId="53BDB2F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Single Panel, eType 2 with R=2 and port selection, Null}</w:t>
            </w:r>
          </w:p>
          <w:p w14:paraId="2F8678DB"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Single Panel, Type 2, Type 2 with port selection}</w:t>
            </w:r>
          </w:p>
          <w:p w14:paraId="54D730F7"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Multi Panel, Type 2, Null}</w:t>
            </w:r>
          </w:p>
          <w:p w14:paraId="5E7E518A"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Multi Panel, Type 2 with port selection, Null}</w:t>
            </w:r>
          </w:p>
          <w:p w14:paraId="2F0B04DC"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Multi Panel, eType 2 with R=1, Null}</w:t>
            </w:r>
          </w:p>
          <w:p w14:paraId="54C62AB6"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Multi anel, eType 2 with R=2, Null}</w:t>
            </w:r>
          </w:p>
          <w:p w14:paraId="51616A33"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Multi Panel, eType 2 with R=1 with port selection, Null}</w:t>
            </w:r>
          </w:p>
          <w:p w14:paraId="2133F774" w14:textId="77777777" w:rsidR="0059244E" w:rsidRPr="0059244E" w:rsidRDefault="0059244E" w:rsidP="0059244E">
            <w:pPr>
              <w:overflowPunct w:val="0"/>
              <w:autoSpaceDE w:val="0"/>
              <w:autoSpaceDN w:val="0"/>
              <w:adjustRightInd w:val="0"/>
              <w:spacing w:after="0"/>
              <w:ind w:left="568" w:hanging="284"/>
              <w:textAlignment w:val="baseline"/>
              <w:rPr>
                <w:rFonts w:eastAsia="Times New Roman"/>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Multi Panel, eType 2 with R=2 with port selection</w:t>
            </w:r>
            <w:r w:rsidRPr="0059244E">
              <w:rPr>
                <w:rFonts w:eastAsia="Times New Roman"/>
                <w:lang w:eastAsia="ja-JP"/>
              </w:rPr>
              <w:t>, Null}</w:t>
            </w:r>
          </w:p>
          <w:p w14:paraId="61A8D735"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{Type 1 Multi Panel, Type 2, Type 2 with port selection}</w:t>
            </w:r>
          </w:p>
          <w:p w14:paraId="255503B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497B654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Parameters for each mixed codebook supported by the UE:</w:t>
            </w:r>
          </w:p>
          <w:p w14:paraId="1DEA5088"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MS Mincho" w:hAnsi="Arial" w:cs="Arial"/>
                <w:i/>
                <w:iCs/>
                <w:sz w:val="18"/>
                <w:szCs w:val="18"/>
                <w:lang w:eastAsia="ja-JP"/>
              </w:rPr>
              <w:t>supportedCSI-RS-ResourceList</w:t>
            </w:r>
            <w:r w:rsidRPr="0059244E">
              <w:rPr>
                <w:rFonts w:ascii="Arial" w:eastAsia="Times New Roman" w:hAnsi="Arial" w:cs="Arial"/>
                <w:i/>
                <w:iCs/>
                <w:sz w:val="18"/>
                <w:szCs w:val="18"/>
                <w:lang w:eastAsia="ja-JP"/>
              </w:rPr>
              <w:t>Add-r16</w:t>
            </w:r>
            <w:r w:rsidRPr="0059244E">
              <w:rPr>
                <w:rFonts w:eastAsia="Times New Roman"/>
                <w:lang w:eastAsia="ja-JP"/>
              </w:rPr>
              <w:t xml:space="preserve"> </w:t>
            </w:r>
            <w:r w:rsidRPr="0059244E">
              <w:rPr>
                <w:rFonts w:ascii="Arial" w:eastAsia="Times New Roman" w:hAnsi="Arial" w:cs="Arial"/>
                <w:sz w:val="18"/>
                <w:szCs w:val="18"/>
                <w:lang w:eastAsia="ja-JP"/>
              </w:rPr>
              <w:t xml:space="preserve">indicates the list of supported CSI-RS resources in a band by referring to </w:t>
            </w:r>
            <w:r w:rsidRPr="0059244E">
              <w:rPr>
                <w:rFonts w:ascii="Arial" w:eastAsia="Times New Roman" w:hAnsi="Arial" w:cs="Arial"/>
                <w:i/>
                <w:sz w:val="18"/>
                <w:szCs w:val="18"/>
                <w:lang w:eastAsia="ja-JP"/>
              </w:rPr>
              <w:t>codebookVariantsList</w:t>
            </w:r>
            <w:r w:rsidRPr="0059244E">
              <w:rPr>
                <w:rFonts w:ascii="Arial" w:eastAsia="Times New Roman" w:hAnsi="Arial" w:cs="Arial"/>
                <w:sz w:val="18"/>
                <w:szCs w:val="18"/>
                <w:lang w:eastAsia="ja-JP"/>
              </w:rPr>
              <w:t xml:space="preserve">. The following parameters are included in </w:t>
            </w:r>
            <w:r w:rsidRPr="0059244E">
              <w:rPr>
                <w:rFonts w:ascii="Arial" w:eastAsia="Times New Roman" w:hAnsi="Arial" w:cs="Arial"/>
                <w:i/>
                <w:sz w:val="18"/>
                <w:szCs w:val="18"/>
                <w:lang w:eastAsia="ja-JP"/>
              </w:rPr>
              <w:t>codebookVariantsList</w:t>
            </w:r>
            <w:r w:rsidRPr="0059244E">
              <w:rPr>
                <w:rFonts w:ascii="Arial" w:eastAsia="Times New Roman" w:hAnsi="Arial" w:cs="Arial"/>
                <w:sz w:val="18"/>
                <w:szCs w:val="18"/>
                <w:lang w:eastAsia="ja-JP"/>
              </w:rPr>
              <w:t>:</w:t>
            </w:r>
          </w:p>
          <w:p w14:paraId="41203A2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0C641F0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iCs/>
                <w:sz w:val="18"/>
                <w:lang w:eastAsia="ja-JP"/>
              </w:rPr>
              <w:t xml:space="preserve">For </w:t>
            </w:r>
            <w:r w:rsidRPr="0059244E">
              <w:rPr>
                <w:rFonts w:ascii="Arial" w:eastAsia="MS Mincho" w:hAnsi="Arial" w:cs="Arial"/>
                <w:i/>
                <w:iCs/>
                <w:sz w:val="18"/>
                <w:szCs w:val="18"/>
                <w:lang w:eastAsia="ja-JP"/>
              </w:rPr>
              <w:t>supportedCSI-RS-ResourceList</w:t>
            </w:r>
            <w:r w:rsidRPr="0059244E">
              <w:rPr>
                <w:rFonts w:ascii="Arial" w:eastAsia="Times New Roman" w:hAnsi="Arial" w:cs="Arial"/>
                <w:i/>
                <w:iCs/>
                <w:sz w:val="18"/>
                <w:szCs w:val="18"/>
                <w:lang w:eastAsia="ja-JP"/>
              </w:rPr>
              <w:t>Add-r16</w:t>
            </w:r>
            <w:r w:rsidRPr="0059244E">
              <w:rPr>
                <w:rFonts w:ascii="Arial" w:eastAsia="Times New Roman" w:hAnsi="Arial"/>
                <w:sz w:val="18"/>
                <w:lang w:eastAsia="ja-JP"/>
              </w:rPr>
              <w:t xml:space="preserve"> related to the additional codebooks:</w:t>
            </w:r>
          </w:p>
          <w:p w14:paraId="7807D544"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The minimum of </w:t>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 xml:space="preserve"> is '</w:t>
            </w:r>
            <w:r w:rsidRPr="0059244E">
              <w:rPr>
                <w:rFonts w:ascii="Arial" w:eastAsia="Times New Roman" w:hAnsi="Arial" w:cs="Arial"/>
                <w:i/>
                <w:iCs/>
                <w:sz w:val="18"/>
                <w:szCs w:val="18"/>
                <w:lang w:eastAsia="ja-JP"/>
              </w:rPr>
              <w:t>p4</w:t>
            </w:r>
            <w:r w:rsidRPr="0059244E">
              <w:rPr>
                <w:rFonts w:ascii="Arial" w:eastAsia="Times New Roman" w:hAnsi="Arial" w:cs="Arial"/>
                <w:sz w:val="18"/>
                <w:szCs w:val="18"/>
                <w:lang w:eastAsia="ja-JP"/>
              </w:rPr>
              <w:t>';</w:t>
            </w:r>
          </w:p>
          <w:p w14:paraId="5F8D7D99" w14:textId="77777777" w:rsidR="0059244E" w:rsidRPr="0059244E" w:rsidRDefault="0059244E" w:rsidP="0059244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The minimum value of </w:t>
            </w:r>
            <w:r w:rsidRPr="0059244E">
              <w:rPr>
                <w:rFonts w:ascii="Arial" w:eastAsia="Times New Roman" w:hAnsi="Arial" w:cs="Arial"/>
                <w:i/>
                <w:sz w:val="18"/>
                <w:szCs w:val="18"/>
                <w:lang w:eastAsia="ja-JP"/>
              </w:rPr>
              <w:t>totalNumberTxPortsPerBand</w:t>
            </w:r>
            <w:r w:rsidRPr="0059244E">
              <w:rPr>
                <w:rFonts w:ascii="Arial" w:eastAsia="Times New Roman" w:hAnsi="Arial" w:cs="Arial"/>
                <w:sz w:val="18"/>
                <w:szCs w:val="18"/>
                <w:lang w:eastAsia="ja-JP"/>
              </w:rPr>
              <w:t xml:space="preserve"> is 4.</w:t>
            </w:r>
          </w:p>
          <w:p w14:paraId="5218460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08424BA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25D6E2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0558C81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3A01952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69C35E0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06FBAF4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3B41EAC" w14:textId="77777777" w:rsidTr="008F688E">
        <w:trPr>
          <w:cantSplit/>
          <w:tblHeader/>
        </w:trPr>
        <w:tc>
          <w:tcPr>
            <w:tcW w:w="6917" w:type="dxa"/>
          </w:tcPr>
          <w:p w14:paraId="4A2ADE1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codebookParameters</w:t>
            </w:r>
          </w:p>
          <w:p w14:paraId="6998225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the codebooks and the corresponding parameters supported by the UE.</w:t>
            </w:r>
          </w:p>
          <w:p w14:paraId="0C69D85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539E5E8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Parameters for type I single panel codebook (type1 singlePanel) supported by the UE, which are mandatory to report:</w:t>
            </w:r>
          </w:p>
          <w:p w14:paraId="7D9DF6E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supportedCSI-RS-ResourceList</w:t>
            </w:r>
            <w:r w:rsidRPr="0059244E">
              <w:rPr>
                <w:rFonts w:ascii="Arial" w:eastAsia="Times New Roman" w:hAnsi="Arial" w:cs="Arial"/>
                <w:sz w:val="18"/>
                <w:szCs w:val="18"/>
                <w:lang w:eastAsia="ja-JP"/>
              </w:rPr>
              <w:t>;</w:t>
            </w:r>
          </w:p>
          <w:p w14:paraId="3014DD4C" w14:textId="77777777" w:rsidR="0059244E" w:rsidRPr="0059244E" w:rsidRDefault="0059244E" w:rsidP="0059244E">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a UE shall support a </w:t>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 xml:space="preserve"> minimum value of 4 for codebook type I single panel in FR1 in the case of a single active CSI-resource across all </w:t>
            </w:r>
            <w:r w:rsidRPr="0059244E">
              <w:rPr>
                <w:rFonts w:ascii="Arial" w:eastAsia="Times New Roman" w:hAnsi="Arial" w:cs="Arial"/>
                <w:sz w:val="18"/>
                <w:szCs w:val="18"/>
                <w:lang w:eastAsia="zh-CN"/>
              </w:rPr>
              <w:t xml:space="preserve">bands in a band combination, </w:t>
            </w:r>
            <w:r w:rsidRPr="0059244E">
              <w:rPr>
                <w:rFonts w:ascii="Arial" w:eastAsia="SimSun" w:hAnsi="Arial" w:cs="Arial"/>
                <w:sz w:val="18"/>
                <w:szCs w:val="18"/>
                <w:lang w:eastAsia="ja-JP"/>
              </w:rPr>
              <w:t xml:space="preserve">regardless of what it reports in </w:t>
            </w:r>
            <w:r w:rsidRPr="0059244E">
              <w:rPr>
                <w:rFonts w:ascii="Arial" w:eastAsia="SimSun" w:hAnsi="Arial" w:cs="Arial"/>
                <w:i/>
                <w:sz w:val="18"/>
                <w:szCs w:val="18"/>
                <w:lang w:eastAsia="ja-JP"/>
              </w:rPr>
              <w:t>supportedCSI-RS-ResourceList</w:t>
            </w:r>
            <w:r w:rsidRPr="0059244E">
              <w:rPr>
                <w:rFonts w:ascii="Arial" w:eastAsia="SimSun" w:hAnsi="Arial" w:cs="Arial"/>
                <w:sz w:val="18"/>
                <w:szCs w:val="18"/>
                <w:lang w:eastAsia="ja-JP"/>
              </w:rPr>
              <w:t xml:space="preserve"> with </w:t>
            </w:r>
            <w:r w:rsidRPr="0059244E">
              <w:rPr>
                <w:rFonts w:ascii="Arial" w:eastAsia="SimSun" w:hAnsi="Arial" w:cs="Arial"/>
                <w:i/>
                <w:sz w:val="18"/>
                <w:szCs w:val="18"/>
                <w:lang w:eastAsia="ja-JP"/>
              </w:rPr>
              <w:t>maxNumberTxPortsPerResource</w:t>
            </w:r>
            <w:r w:rsidRPr="0059244E">
              <w:rPr>
                <w:rFonts w:ascii="Arial" w:eastAsia="Times New Roman" w:hAnsi="Arial" w:cs="Arial"/>
                <w:sz w:val="18"/>
                <w:szCs w:val="18"/>
                <w:lang w:eastAsia="ja-JP"/>
              </w:rPr>
              <w:t>;</w:t>
            </w:r>
          </w:p>
          <w:p w14:paraId="2B7A7212" w14:textId="77777777" w:rsidR="0059244E" w:rsidRPr="0059244E" w:rsidRDefault="0059244E" w:rsidP="0059244E">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a UE shall support a </w:t>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59244E">
              <w:rPr>
                <w:rFonts w:ascii="Arial" w:eastAsia="SimSun" w:hAnsi="Arial" w:cs="Arial"/>
                <w:sz w:val="18"/>
                <w:szCs w:val="18"/>
                <w:lang w:eastAsia="ja-JP"/>
              </w:rPr>
              <w:t xml:space="preserve">regardless of what it reports in </w:t>
            </w:r>
            <w:r w:rsidRPr="0059244E">
              <w:rPr>
                <w:rFonts w:ascii="Arial" w:eastAsia="SimSun" w:hAnsi="Arial" w:cs="Arial"/>
                <w:i/>
                <w:sz w:val="18"/>
                <w:szCs w:val="18"/>
                <w:lang w:eastAsia="ja-JP"/>
              </w:rPr>
              <w:t>supportedCSI-RS-ResourceList</w:t>
            </w:r>
            <w:r w:rsidRPr="0059244E">
              <w:rPr>
                <w:rFonts w:ascii="Arial" w:eastAsia="SimSun" w:hAnsi="Arial" w:cs="Arial"/>
                <w:sz w:val="18"/>
                <w:szCs w:val="18"/>
                <w:lang w:eastAsia="ja-JP"/>
              </w:rPr>
              <w:t xml:space="preserve"> with </w:t>
            </w:r>
            <w:r w:rsidRPr="0059244E">
              <w:rPr>
                <w:rFonts w:ascii="Arial" w:eastAsia="SimSun" w:hAnsi="Arial" w:cs="Arial"/>
                <w:i/>
                <w:sz w:val="18"/>
                <w:szCs w:val="18"/>
                <w:lang w:eastAsia="ja-JP"/>
              </w:rPr>
              <w:t>maxNumberTxPortsPerResource</w:t>
            </w:r>
            <w:r w:rsidRPr="0059244E">
              <w:rPr>
                <w:rFonts w:ascii="Arial" w:eastAsia="Times New Roman" w:hAnsi="Arial" w:cs="Arial"/>
                <w:sz w:val="18"/>
                <w:szCs w:val="18"/>
                <w:lang w:eastAsia="ja-JP"/>
              </w:rPr>
              <w:t>;</w:t>
            </w:r>
          </w:p>
          <w:p w14:paraId="1376DEA1" w14:textId="77777777" w:rsidR="0059244E" w:rsidRPr="0059244E" w:rsidRDefault="0059244E" w:rsidP="0059244E">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a UE shall support a </w:t>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59244E">
              <w:rPr>
                <w:rFonts w:ascii="Arial" w:eastAsia="SimSun" w:hAnsi="Arial" w:cs="Arial"/>
                <w:sz w:val="18"/>
                <w:szCs w:val="18"/>
                <w:lang w:eastAsia="ja-JP"/>
              </w:rPr>
              <w:t xml:space="preserve">regardless of what it reports in </w:t>
            </w:r>
            <w:r w:rsidRPr="0059244E">
              <w:rPr>
                <w:rFonts w:ascii="Arial" w:eastAsia="SimSun" w:hAnsi="Arial" w:cs="Arial"/>
                <w:i/>
                <w:sz w:val="18"/>
                <w:szCs w:val="18"/>
                <w:lang w:eastAsia="ja-JP"/>
              </w:rPr>
              <w:t xml:space="preserve">supportedCSI-RS-ResourceList </w:t>
            </w:r>
            <w:r w:rsidRPr="0059244E">
              <w:rPr>
                <w:rFonts w:ascii="Arial" w:eastAsia="SimSun" w:hAnsi="Arial" w:cs="Arial"/>
                <w:sz w:val="18"/>
                <w:szCs w:val="18"/>
                <w:lang w:eastAsia="ja-JP"/>
              </w:rPr>
              <w:t xml:space="preserve">with </w:t>
            </w:r>
            <w:r w:rsidRPr="0059244E">
              <w:rPr>
                <w:rFonts w:ascii="Arial" w:eastAsia="SimSun" w:hAnsi="Arial" w:cs="Arial"/>
                <w:i/>
                <w:sz w:val="18"/>
                <w:szCs w:val="18"/>
                <w:lang w:eastAsia="ja-JP"/>
              </w:rPr>
              <w:t>maxNumberTxPortsPerResource</w:t>
            </w:r>
            <w:r w:rsidRPr="0059244E">
              <w:rPr>
                <w:rFonts w:ascii="Arial" w:eastAsia="SimSun" w:hAnsi="Arial" w:cs="Arial"/>
                <w:sz w:val="18"/>
                <w:szCs w:val="18"/>
                <w:lang w:eastAsia="ja-JP"/>
              </w:rPr>
              <w:t>.</w:t>
            </w:r>
          </w:p>
          <w:p w14:paraId="524781E8"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modes</w:t>
            </w:r>
            <w:r w:rsidRPr="0059244E">
              <w:rPr>
                <w:rFonts w:ascii="Arial" w:eastAsia="Times New Roman" w:hAnsi="Arial" w:cs="Arial"/>
                <w:sz w:val="18"/>
                <w:szCs w:val="18"/>
                <w:lang w:eastAsia="ja-JP"/>
              </w:rPr>
              <w:t xml:space="preserve"> indicates supported codebook modes (mode 1, both mode 1 and mode 2);</w:t>
            </w:r>
          </w:p>
          <w:p w14:paraId="1C4F7CB2"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maxNumberCSI-RS-PerResourceSet</w:t>
            </w:r>
            <w:r w:rsidRPr="0059244E">
              <w:rPr>
                <w:rFonts w:ascii="Arial" w:eastAsia="Times New Roman" w:hAnsi="Arial" w:cs="Arial"/>
                <w:sz w:val="18"/>
                <w:szCs w:val="18"/>
                <w:lang w:eastAsia="ja-JP"/>
              </w:rPr>
              <w:t xml:space="preserve"> indicates the maximum number of CSI-RS resource in a resource set.</w:t>
            </w:r>
          </w:p>
          <w:p w14:paraId="306F833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Parameters for type I multi-panel codebook (type1 multiPanel) supported by the UE, which are optional:</w:t>
            </w:r>
          </w:p>
          <w:p w14:paraId="4109CAEB"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supportedCSI-RS-ResourceList</w:t>
            </w:r>
            <w:r w:rsidRPr="0059244E">
              <w:rPr>
                <w:rFonts w:ascii="Arial" w:eastAsia="Times New Roman" w:hAnsi="Arial" w:cs="Arial"/>
                <w:sz w:val="18"/>
                <w:szCs w:val="18"/>
                <w:lang w:eastAsia="ja-JP"/>
              </w:rPr>
              <w:t>;</w:t>
            </w:r>
          </w:p>
          <w:p w14:paraId="2FBA6F77"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modes</w:t>
            </w:r>
            <w:r w:rsidRPr="0059244E">
              <w:rPr>
                <w:rFonts w:ascii="Arial" w:eastAsia="Times New Roman" w:hAnsi="Arial" w:cs="Arial"/>
                <w:sz w:val="18"/>
                <w:szCs w:val="18"/>
                <w:lang w:eastAsia="ja-JP"/>
              </w:rPr>
              <w:t xml:space="preserve"> indicates supported codebook modes (mode 1, mode 2, or both mode 1 and mode 2);</w:t>
            </w:r>
          </w:p>
          <w:p w14:paraId="1E52F6C2"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maxNumberCSI-RS-PerResourceSet</w:t>
            </w:r>
            <w:r w:rsidRPr="0059244E">
              <w:rPr>
                <w:rFonts w:ascii="Arial" w:eastAsia="Times New Roman" w:hAnsi="Arial" w:cs="Arial"/>
                <w:sz w:val="18"/>
                <w:szCs w:val="18"/>
                <w:lang w:eastAsia="ja-JP"/>
              </w:rPr>
              <w:t xml:space="preserve"> indicates the maximum number of CSI-RS resource in a resource set;</w:t>
            </w:r>
          </w:p>
          <w:p w14:paraId="6FD131BD"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nrofPanels</w:t>
            </w:r>
            <w:r w:rsidRPr="0059244E">
              <w:rPr>
                <w:rFonts w:ascii="Arial" w:eastAsia="Times New Roman" w:hAnsi="Arial" w:cs="Arial"/>
                <w:sz w:val="18"/>
                <w:szCs w:val="18"/>
                <w:lang w:eastAsia="ja-JP"/>
              </w:rPr>
              <w:t xml:space="preserve"> indicates supported number of panels.</w:t>
            </w:r>
          </w:p>
          <w:p w14:paraId="476E018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Parameters for type II codebook (type2) supported by the UE, which are optional:</w:t>
            </w:r>
          </w:p>
          <w:p w14:paraId="623D077B"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supportedCSI-RS-ResourceList</w:t>
            </w:r>
            <w:r w:rsidRPr="0059244E">
              <w:rPr>
                <w:rFonts w:ascii="Arial" w:eastAsia="Times New Roman" w:hAnsi="Arial" w:cs="Arial"/>
                <w:sz w:val="18"/>
                <w:szCs w:val="18"/>
                <w:lang w:eastAsia="ja-JP"/>
              </w:rPr>
              <w:t>;</w:t>
            </w:r>
          </w:p>
          <w:p w14:paraId="5A54F46A"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parameterLx</w:t>
            </w:r>
            <w:r w:rsidRPr="0059244E">
              <w:rPr>
                <w:rFonts w:ascii="Arial" w:eastAsia="Times New Roman" w:hAnsi="Arial" w:cs="Arial"/>
                <w:sz w:val="18"/>
                <w:szCs w:val="18"/>
                <w:lang w:eastAsia="ja-JP"/>
              </w:rPr>
              <w:t xml:space="preserve"> indicates the parameter "Lx" in codebook generation where x is an index of Tx ports indicated by </w:t>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w:t>
            </w:r>
          </w:p>
          <w:p w14:paraId="08317495"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amplitudeScalingType</w:t>
            </w:r>
            <w:r w:rsidRPr="0059244E">
              <w:rPr>
                <w:rFonts w:ascii="Arial" w:eastAsia="Times New Roman" w:hAnsi="Arial" w:cs="Arial"/>
                <w:sz w:val="18"/>
                <w:szCs w:val="18"/>
                <w:lang w:eastAsia="ja-JP"/>
              </w:rPr>
              <w:t xml:space="preserve"> indicates the amplitude scaling type supported by the UE (wideband or both wideband and sub-band);</w:t>
            </w:r>
          </w:p>
          <w:p w14:paraId="6C522515"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amplitudeSubsetRestriction</w:t>
            </w:r>
            <w:r w:rsidRPr="0059244E">
              <w:rPr>
                <w:rFonts w:ascii="Arial" w:eastAsia="Times New Roman" w:hAnsi="Arial" w:cs="Arial"/>
                <w:sz w:val="18"/>
                <w:szCs w:val="18"/>
                <w:lang w:eastAsia="ja-JP"/>
              </w:rPr>
              <w:t xml:space="preserve"> indicates whether amplitude subset restriction is supported for the UE.</w:t>
            </w:r>
          </w:p>
          <w:p w14:paraId="2665963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Parameters for type II codebook with port selection (type2-PortSelection) supported by the UE, which are optional:</w:t>
            </w:r>
          </w:p>
          <w:p w14:paraId="22413C2A"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supportedCSI-RS-ResourceList</w:t>
            </w:r>
            <w:r w:rsidRPr="0059244E">
              <w:rPr>
                <w:rFonts w:ascii="Arial" w:eastAsia="Times New Roman" w:hAnsi="Arial" w:cs="Arial"/>
                <w:sz w:val="18"/>
                <w:szCs w:val="18"/>
                <w:lang w:eastAsia="ja-JP"/>
              </w:rPr>
              <w:t>;</w:t>
            </w:r>
          </w:p>
          <w:p w14:paraId="3BADCBDC"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parameterLx</w:t>
            </w:r>
            <w:r w:rsidRPr="0059244E">
              <w:rPr>
                <w:rFonts w:ascii="Arial" w:eastAsia="Times New Roman" w:hAnsi="Arial" w:cs="Arial"/>
                <w:sz w:val="18"/>
                <w:szCs w:val="18"/>
                <w:lang w:eastAsia="ja-JP"/>
              </w:rPr>
              <w:t xml:space="preserve"> indicates the parameter "Lx" in codebook generation where x is an index of Tx ports indicated by </w:t>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w:t>
            </w:r>
          </w:p>
          <w:p w14:paraId="15727E08"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amplitudeScalingType</w:t>
            </w:r>
            <w:r w:rsidRPr="0059244E">
              <w:rPr>
                <w:rFonts w:ascii="Arial" w:eastAsia="Times New Roman" w:hAnsi="Arial" w:cs="Arial"/>
                <w:sz w:val="18"/>
                <w:szCs w:val="18"/>
                <w:lang w:eastAsia="ja-JP"/>
              </w:rPr>
              <w:t xml:space="preserve"> indicates the amplitude scaling type supported by the UE (wideband or both wideband and sub-band).</w:t>
            </w:r>
          </w:p>
          <w:p w14:paraId="6459BAD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i/>
                <w:sz w:val="18"/>
                <w:lang w:eastAsia="ja-JP"/>
              </w:rPr>
              <w:t>supportedCSI-RS-ResourceList</w:t>
            </w:r>
            <w:r w:rsidRPr="0059244E">
              <w:rPr>
                <w:rFonts w:ascii="Arial" w:eastAsia="Times New Roman" w:hAnsi="Arial"/>
                <w:sz w:val="18"/>
                <w:lang w:eastAsia="ja-JP"/>
              </w:rPr>
              <w:t xml:space="preserve"> includes list of the following parameters:</w:t>
            </w:r>
          </w:p>
          <w:p w14:paraId="6161C45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 xml:space="preserve"> indicates the maximum number of Tx ports in a resource;</w:t>
            </w:r>
          </w:p>
          <w:p w14:paraId="7EB514B7"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maxNumberResourcesPerBand</w:t>
            </w:r>
            <w:r w:rsidRPr="0059244E">
              <w:rPr>
                <w:rFonts w:ascii="Arial" w:eastAsia="Times New Roman" w:hAnsi="Arial" w:cs="Arial"/>
                <w:sz w:val="18"/>
                <w:szCs w:val="18"/>
                <w:lang w:eastAsia="ja-JP"/>
              </w:rPr>
              <w:t xml:space="preserve"> indicates the maximum number of resources across all CCs within a band simultaneously;</w:t>
            </w:r>
          </w:p>
          <w:p w14:paraId="03E8A0A7"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totalNumberTxPortsPerBand</w:t>
            </w:r>
            <w:r w:rsidRPr="0059244E">
              <w:rPr>
                <w:rFonts w:ascii="Arial" w:eastAsia="Times New Roman" w:hAnsi="Arial" w:cs="Arial"/>
                <w:sz w:val="18"/>
                <w:szCs w:val="18"/>
                <w:lang w:eastAsia="ja-JP"/>
              </w:rPr>
              <w:t xml:space="preserve"> indicates the total number of Tx ports across all CCs within a band simultaneously.</w:t>
            </w:r>
          </w:p>
          <w:p w14:paraId="0E67D700" w14:textId="77777777" w:rsidR="0059244E" w:rsidRPr="0059244E" w:rsidRDefault="0059244E" w:rsidP="0059244E">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59244E">
              <w:rPr>
                <w:rFonts w:ascii="Arial" w:eastAsia="Times New Roman" w:hAnsi="Arial"/>
                <w:sz w:val="18"/>
                <w:lang w:eastAsia="ja-JP"/>
              </w:rPr>
              <w:t xml:space="preserve">For each codebook type, the UE may report another list of supported CSI-RS resources via </w:t>
            </w:r>
            <w:r w:rsidRPr="0059244E">
              <w:rPr>
                <w:rFonts w:ascii="Arial" w:eastAsia="Times New Roman" w:hAnsi="Arial"/>
                <w:i/>
                <w:iCs/>
                <w:sz w:val="18"/>
                <w:lang w:eastAsia="ja-JP"/>
              </w:rPr>
              <w:t>supportedCSI-RS-ResourceListAlt</w:t>
            </w:r>
            <w:r w:rsidRPr="0059244E">
              <w:rPr>
                <w:rFonts w:ascii="Arial" w:eastAsia="Times New Roman" w:hAnsi="Arial"/>
                <w:sz w:val="18"/>
                <w:lang w:eastAsia="ja-JP"/>
              </w:rPr>
              <w:t xml:space="preserve"> in </w:t>
            </w:r>
            <w:r w:rsidRPr="0059244E">
              <w:rPr>
                <w:rFonts w:ascii="Arial" w:eastAsia="Times New Roman" w:hAnsi="Arial"/>
                <w:i/>
                <w:iCs/>
                <w:sz w:val="18"/>
                <w:lang w:eastAsia="ja-JP"/>
              </w:rPr>
              <w:t>codebookParametersPerBand</w:t>
            </w:r>
            <w:r w:rsidRPr="0059244E">
              <w:rPr>
                <w:rFonts w:ascii="Arial" w:eastAsia="Times New Roman" w:hAnsi="Arial"/>
                <w:sz w:val="18"/>
                <w:lang w:eastAsia="ja-JP"/>
              </w:rPr>
              <w:t>.</w:t>
            </w:r>
            <w:r w:rsidRPr="0059244E">
              <w:rPr>
                <w:rFonts w:ascii="Arial" w:eastAsia="Times New Roman" w:hAnsi="Arial"/>
                <w:sz w:val="18"/>
                <w:szCs w:val="18"/>
                <w:lang w:eastAsia="ja-JP"/>
              </w:rPr>
              <w:t xml:space="preserve"> For type I single panel codebook (type1 singlePanel) supportedCSI-RS-ResourceListAlt,</w:t>
            </w:r>
          </w:p>
          <w:p w14:paraId="40AFD48C" w14:textId="77777777" w:rsidR="0059244E" w:rsidRPr="0059244E" w:rsidRDefault="0059244E" w:rsidP="0059244E">
            <w:pPr>
              <w:overflowPunct w:val="0"/>
              <w:autoSpaceDE w:val="0"/>
              <w:autoSpaceDN w:val="0"/>
              <w:adjustRightInd w:val="0"/>
              <w:ind w:left="568" w:hanging="284"/>
              <w:textAlignment w:val="baseline"/>
              <w:rPr>
                <w:rFonts w:eastAsia="Times New Roman"/>
                <w:noProof/>
                <w:lang w:eastAsia="zh-CN"/>
              </w:rPr>
            </w:pPr>
            <w:r w:rsidRPr="0059244E">
              <w:rPr>
                <w:rFonts w:eastAsia="Times New Roman"/>
                <w:noProof/>
                <w:lang w:eastAsia="zh-CN"/>
              </w:rPr>
              <w:t>-</w:t>
            </w:r>
            <w:r w:rsidRPr="0059244E">
              <w:rPr>
                <w:rFonts w:ascii="Arial" w:eastAsia="Times New Roman" w:hAnsi="Arial" w:cs="Arial"/>
                <w:sz w:val="18"/>
                <w:szCs w:val="18"/>
                <w:lang w:eastAsia="ja-JP"/>
              </w:rPr>
              <w:tab/>
              <w:t xml:space="preserve">a </w:t>
            </w:r>
            <w:r w:rsidRPr="0059244E">
              <w:rPr>
                <w:rFonts w:ascii="Arial" w:eastAsia="Times New Roman" w:hAnsi="Arial"/>
                <w:lang w:eastAsia="ja-JP"/>
              </w:rPr>
              <w:t xml:space="preserve">UE shall report at least one triplet in </w:t>
            </w:r>
            <w:r w:rsidRPr="0059244E">
              <w:rPr>
                <w:rFonts w:ascii="Arial" w:eastAsia="Times New Roman" w:hAnsi="Arial" w:cs="Arial"/>
                <w:lang w:eastAsia="ja-JP"/>
              </w:rPr>
              <w:t>supportedCSI-RS-ResourceListAlt</w:t>
            </w:r>
            <w:r w:rsidRPr="0059244E">
              <w:rPr>
                <w:rFonts w:ascii="Arial" w:eastAsia="Times New Roman" w:hAnsi="Arial"/>
                <w:lang w:eastAsia="ja-JP"/>
              </w:rPr>
              <w:t xml:space="preserve"> with maxNumberTxPortsPerResource greater than or equal to 8 for FR1;</w:t>
            </w:r>
          </w:p>
          <w:p w14:paraId="3479C585" w14:textId="77777777" w:rsidR="0059244E" w:rsidRPr="0059244E" w:rsidRDefault="0059244E" w:rsidP="0059244E">
            <w:pPr>
              <w:overflowPunct w:val="0"/>
              <w:autoSpaceDE w:val="0"/>
              <w:autoSpaceDN w:val="0"/>
              <w:adjustRightInd w:val="0"/>
              <w:ind w:left="568" w:hanging="284"/>
              <w:textAlignment w:val="baseline"/>
              <w:rPr>
                <w:rFonts w:eastAsia="Times New Roman"/>
                <w:lang w:eastAsia="ja-JP"/>
              </w:rPr>
            </w:pPr>
            <w:r w:rsidRPr="0059244E">
              <w:rPr>
                <w:rFonts w:ascii="Arial" w:eastAsia="Times New Roman" w:hAnsi="Arial"/>
                <w:sz w:val="18"/>
                <w:lang w:eastAsia="ja-JP"/>
              </w:rPr>
              <w:lastRenderedPageBreak/>
              <w:t>-</w:t>
            </w:r>
            <w:r w:rsidRPr="0059244E">
              <w:rPr>
                <w:rFonts w:ascii="Arial" w:eastAsia="Times New Roman" w:hAnsi="Arial" w:cs="Arial"/>
                <w:sz w:val="18"/>
                <w:szCs w:val="18"/>
                <w:lang w:eastAsia="ja-JP"/>
              </w:rPr>
              <w:tab/>
            </w:r>
            <w:r w:rsidRPr="0059244E">
              <w:rPr>
                <w:rFonts w:ascii="Arial" w:eastAsia="Times New Roman" w:hAnsi="Arial"/>
                <w:sz w:val="18"/>
                <w:lang w:eastAsia="ja-JP"/>
              </w:rPr>
              <w:t xml:space="preserve">a UE shall report at least one triplet in </w:t>
            </w:r>
            <w:r w:rsidRPr="0059244E">
              <w:rPr>
                <w:rFonts w:ascii="Arial" w:eastAsia="Times New Roman" w:hAnsi="Arial" w:cs="Arial"/>
                <w:sz w:val="18"/>
                <w:lang w:eastAsia="ja-JP"/>
              </w:rPr>
              <w:t>supportedCSI-RS-ResourceListAlt</w:t>
            </w:r>
            <w:r w:rsidRPr="0059244E">
              <w:rPr>
                <w:rFonts w:ascii="Arial" w:eastAsia="Times New Roman" w:hAnsi="Arial"/>
                <w:sz w:val="18"/>
                <w:lang w:eastAsia="ja-JP"/>
              </w:rPr>
              <w:t xml:space="preserve"> with maxNumberTxPortsPerResource greater than or equal to 2 for FR2.</w:t>
            </w:r>
          </w:p>
        </w:tc>
        <w:tc>
          <w:tcPr>
            <w:tcW w:w="709" w:type="dxa"/>
          </w:tcPr>
          <w:p w14:paraId="3E9B3DC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lastRenderedPageBreak/>
              <w:t>Band</w:t>
            </w:r>
          </w:p>
        </w:tc>
        <w:tc>
          <w:tcPr>
            <w:tcW w:w="567" w:type="dxa"/>
          </w:tcPr>
          <w:p w14:paraId="649EF46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FD</w:t>
            </w:r>
          </w:p>
        </w:tc>
        <w:tc>
          <w:tcPr>
            <w:tcW w:w="709" w:type="dxa"/>
          </w:tcPr>
          <w:p w14:paraId="41131B3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1506DF6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r>
      <w:tr w:rsidR="0059244E" w:rsidRPr="0059244E" w14:paraId="26364FD1" w14:textId="77777777" w:rsidTr="008F688E">
        <w:trPr>
          <w:cantSplit/>
          <w:tblHeader/>
        </w:trPr>
        <w:tc>
          <w:tcPr>
            <w:tcW w:w="6917" w:type="dxa"/>
          </w:tcPr>
          <w:p w14:paraId="70097A2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codebookParametersAddition-r16</w:t>
            </w:r>
          </w:p>
          <w:p w14:paraId="36A144C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the UE support of additional codebooks and the corresponding parameters supported by the UE.</w:t>
            </w:r>
          </w:p>
          <w:p w14:paraId="63D848C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7B6BF25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Codebook etype 2 R=1 support parameter combination 1 to 6 and rank 1 to 2. Parameters for etype 2 R=1 (</w:t>
            </w:r>
            <w:r w:rsidRPr="0059244E">
              <w:rPr>
                <w:rFonts w:ascii="Arial" w:eastAsia="Times New Roman" w:hAnsi="Arial"/>
                <w:i/>
                <w:iCs/>
                <w:sz w:val="18"/>
                <w:lang w:eastAsia="ja-JP"/>
              </w:rPr>
              <w:t>etype2R1-r16</w:t>
            </w:r>
            <w:r w:rsidRPr="0059244E">
              <w:rPr>
                <w:rFonts w:ascii="Arial" w:eastAsia="Times New Roman" w:hAnsi="Arial"/>
                <w:sz w:val="18"/>
                <w:lang w:eastAsia="ja-JP"/>
              </w:rPr>
              <w:t>) supported by the UE, which are optional:</w:t>
            </w:r>
          </w:p>
          <w:p w14:paraId="773E13AE"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MS Mincho" w:hAnsi="Arial" w:cs="Arial"/>
                <w:i/>
                <w:iCs/>
                <w:sz w:val="18"/>
                <w:szCs w:val="18"/>
                <w:lang w:eastAsia="ja-JP"/>
              </w:rPr>
              <w:t>supportedCSI-RS-ResourceList</w:t>
            </w:r>
            <w:r w:rsidRPr="0059244E">
              <w:rPr>
                <w:rFonts w:ascii="Arial" w:eastAsia="Times New Roman" w:hAnsi="Arial" w:cs="Arial"/>
                <w:i/>
                <w:iCs/>
                <w:sz w:val="18"/>
                <w:szCs w:val="18"/>
                <w:lang w:eastAsia="ja-JP"/>
              </w:rPr>
              <w:t>Add-r16</w:t>
            </w:r>
            <w:r w:rsidRPr="0059244E">
              <w:rPr>
                <w:rFonts w:eastAsia="Times New Roman"/>
                <w:lang w:eastAsia="ja-JP"/>
              </w:rPr>
              <w:t xml:space="preserve"> </w:t>
            </w:r>
            <w:r w:rsidRPr="0059244E">
              <w:rPr>
                <w:rFonts w:ascii="Arial" w:eastAsia="Times New Roman" w:hAnsi="Arial" w:cs="Arial"/>
                <w:sz w:val="18"/>
                <w:szCs w:val="18"/>
                <w:lang w:eastAsia="ja-JP"/>
              </w:rPr>
              <w:t xml:space="preserve">indicates the list of supported CSI-RS resources in a band by referring to </w:t>
            </w:r>
            <w:r w:rsidRPr="0059244E">
              <w:rPr>
                <w:rFonts w:ascii="Arial" w:eastAsia="Times New Roman" w:hAnsi="Arial" w:cs="Arial"/>
                <w:i/>
                <w:sz w:val="18"/>
                <w:szCs w:val="18"/>
                <w:lang w:eastAsia="ja-JP"/>
              </w:rPr>
              <w:t>codebookVariantsList</w:t>
            </w:r>
            <w:r w:rsidRPr="0059244E">
              <w:rPr>
                <w:rFonts w:ascii="Arial" w:eastAsia="Times New Roman" w:hAnsi="Arial" w:cs="Arial"/>
                <w:sz w:val="18"/>
                <w:szCs w:val="18"/>
                <w:lang w:eastAsia="ja-JP"/>
              </w:rPr>
              <w:t xml:space="preserve">. The following parameters are included in </w:t>
            </w:r>
            <w:r w:rsidRPr="0059244E">
              <w:rPr>
                <w:rFonts w:ascii="Arial" w:eastAsia="Times New Roman" w:hAnsi="Arial" w:cs="Arial"/>
                <w:i/>
                <w:sz w:val="18"/>
                <w:szCs w:val="18"/>
                <w:lang w:eastAsia="ja-JP"/>
              </w:rPr>
              <w:t>codebookVariantsList</w:t>
            </w:r>
            <w:r w:rsidRPr="0059244E">
              <w:rPr>
                <w:rFonts w:ascii="Arial" w:eastAsia="Times New Roman" w:hAnsi="Arial" w:cs="Arial"/>
                <w:sz w:val="18"/>
                <w:szCs w:val="18"/>
                <w:lang w:eastAsia="ja-JP"/>
              </w:rPr>
              <w:t>:</w:t>
            </w:r>
          </w:p>
          <w:p w14:paraId="2385ED14" w14:textId="77777777" w:rsidR="0059244E" w:rsidRPr="0059244E" w:rsidRDefault="0059244E" w:rsidP="0059244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 xml:space="preserve"> indicates the maximum number of Tx ports in a resource of a band;</w:t>
            </w:r>
          </w:p>
          <w:p w14:paraId="63E4DD46" w14:textId="77777777" w:rsidR="0059244E" w:rsidRPr="0059244E" w:rsidRDefault="0059244E" w:rsidP="0059244E">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maxNumberResourcesPerBand</w:t>
            </w:r>
            <w:r w:rsidRPr="0059244E">
              <w:rPr>
                <w:rFonts w:ascii="Arial" w:eastAsia="Times New Roman" w:hAnsi="Arial" w:cs="Arial"/>
                <w:sz w:val="18"/>
                <w:szCs w:val="18"/>
                <w:lang w:eastAsia="ja-JP"/>
              </w:rPr>
              <w:t xml:space="preserve"> indicates the maximum number of resources across all CCs in a band, simultaneously;</w:t>
            </w:r>
          </w:p>
          <w:p w14:paraId="5E09AB6E" w14:textId="77777777" w:rsidR="0059244E" w:rsidRPr="0059244E" w:rsidRDefault="0059244E" w:rsidP="0059244E">
            <w:pPr>
              <w:overflowPunct w:val="0"/>
              <w:autoSpaceDE w:val="0"/>
              <w:autoSpaceDN w:val="0"/>
              <w:adjustRightInd w:val="0"/>
              <w:spacing w:after="0"/>
              <w:ind w:left="852" w:hanging="284"/>
              <w:textAlignment w:val="baseline"/>
              <w:rPr>
                <w:rFonts w:eastAsia="Times New Roman"/>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totalNumberTxPortsPerBand</w:t>
            </w:r>
            <w:r w:rsidRPr="0059244E">
              <w:rPr>
                <w:rFonts w:ascii="Arial" w:eastAsia="Times New Roman" w:hAnsi="Arial" w:cs="Arial"/>
                <w:sz w:val="18"/>
                <w:szCs w:val="18"/>
                <w:lang w:eastAsia="ja-JP"/>
              </w:rPr>
              <w:t xml:space="preserve"> indicates the total number of Tx ports across all CCs in a band, simultaneously.</w:t>
            </w:r>
          </w:p>
          <w:p w14:paraId="34029578"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paramComb7-8-r16</w:t>
            </w:r>
            <w:r w:rsidRPr="0059244E">
              <w:rPr>
                <w:rFonts w:ascii="Arial" w:eastAsia="Times New Roman" w:hAnsi="Arial" w:cs="Arial"/>
                <w:sz w:val="18"/>
                <w:szCs w:val="18"/>
                <w:lang w:eastAsia="ja-JP"/>
              </w:rPr>
              <w:t xml:space="preserve"> indicates the support of parameter combinations 7-8 for etype 2 R=1</w:t>
            </w:r>
          </w:p>
          <w:p w14:paraId="622CF5C2"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 xml:space="preserve">rank3-4-r16 </w:t>
            </w:r>
            <w:r w:rsidRPr="0059244E">
              <w:rPr>
                <w:rFonts w:ascii="Arial" w:eastAsia="Times New Roman" w:hAnsi="Arial" w:cs="Arial"/>
                <w:sz w:val="18"/>
                <w:szCs w:val="18"/>
                <w:lang w:eastAsia="ja-JP"/>
              </w:rPr>
              <w:t>indicates the support of rank 3,4.</w:t>
            </w:r>
          </w:p>
          <w:p w14:paraId="71DCF328"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amplitudeSubsetRestriction-r16</w:t>
            </w:r>
            <w:r w:rsidRPr="0059244E">
              <w:rPr>
                <w:rFonts w:ascii="Arial" w:eastAsia="Times New Roman" w:hAnsi="Arial" w:cs="Arial"/>
                <w:sz w:val="18"/>
                <w:szCs w:val="18"/>
                <w:lang w:eastAsia="ja-JP"/>
              </w:rPr>
              <w:t xml:space="preserve"> indicates the support of amplitude subset restriction.</w:t>
            </w:r>
          </w:p>
          <w:p w14:paraId="4469440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1562F1F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Parameters for etype 2 R=2 (</w:t>
            </w:r>
            <w:r w:rsidRPr="0059244E">
              <w:rPr>
                <w:rFonts w:ascii="Arial" w:eastAsia="Times New Roman" w:hAnsi="Arial"/>
                <w:i/>
                <w:iCs/>
                <w:sz w:val="18"/>
                <w:lang w:eastAsia="ja-JP"/>
              </w:rPr>
              <w:t>etype2R2-r16</w:t>
            </w:r>
            <w:r w:rsidRPr="0059244E">
              <w:rPr>
                <w:rFonts w:ascii="Arial" w:eastAsia="Times New Roman" w:hAnsi="Arial"/>
                <w:sz w:val="18"/>
                <w:lang w:eastAsia="ja-JP"/>
              </w:rPr>
              <w:t>) supported by the UE, which are optional:</w:t>
            </w:r>
          </w:p>
          <w:p w14:paraId="0FE8960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MS Mincho" w:hAnsi="Arial" w:cs="Arial"/>
                <w:i/>
                <w:iCs/>
                <w:sz w:val="18"/>
                <w:szCs w:val="18"/>
                <w:lang w:eastAsia="ja-JP"/>
              </w:rPr>
              <w:t>supportedCSI-RS-ResourceList</w:t>
            </w:r>
            <w:r w:rsidRPr="0059244E">
              <w:rPr>
                <w:rFonts w:ascii="Arial" w:eastAsia="Times New Roman" w:hAnsi="Arial" w:cs="Arial"/>
                <w:i/>
                <w:iCs/>
                <w:sz w:val="18"/>
                <w:szCs w:val="18"/>
                <w:lang w:eastAsia="ja-JP"/>
              </w:rPr>
              <w:t>Add-r16</w:t>
            </w:r>
            <w:r w:rsidRPr="0059244E">
              <w:rPr>
                <w:rFonts w:eastAsia="Times New Roman"/>
                <w:lang w:eastAsia="ja-JP"/>
              </w:rPr>
              <w:t>;</w:t>
            </w:r>
          </w:p>
          <w:p w14:paraId="68CF439B" w14:textId="77777777" w:rsidR="0059244E" w:rsidRPr="0059244E" w:rsidRDefault="0059244E" w:rsidP="0059244E">
            <w:pPr>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 xml:space="preserve">UE supporting </w:t>
            </w:r>
            <w:r w:rsidRPr="0059244E">
              <w:rPr>
                <w:rFonts w:ascii="Arial" w:eastAsia="Times New Roman" w:hAnsi="Arial" w:cs="Arial"/>
                <w:i/>
                <w:iCs/>
                <w:sz w:val="18"/>
                <w:szCs w:val="18"/>
                <w:lang w:eastAsia="ja-JP"/>
              </w:rPr>
              <w:t>etype2R2-r16</w:t>
            </w:r>
            <w:r w:rsidRPr="0059244E">
              <w:rPr>
                <w:rFonts w:ascii="Arial" w:eastAsia="Times New Roman" w:hAnsi="Arial" w:cs="Arial"/>
                <w:sz w:val="18"/>
                <w:szCs w:val="18"/>
                <w:lang w:eastAsia="ja-JP"/>
              </w:rPr>
              <w:t xml:space="preserve">supports also indicates support of </w:t>
            </w:r>
            <w:r w:rsidRPr="0059244E">
              <w:rPr>
                <w:rFonts w:ascii="Arial" w:eastAsia="Times New Roman" w:hAnsi="Arial" w:cs="Arial"/>
                <w:i/>
                <w:iCs/>
                <w:sz w:val="18"/>
                <w:szCs w:val="18"/>
                <w:lang w:eastAsia="ja-JP"/>
              </w:rPr>
              <w:t>etype2R1-r16</w:t>
            </w:r>
            <w:r w:rsidRPr="0059244E">
              <w:rPr>
                <w:rFonts w:ascii="Arial" w:eastAsia="Times New Roman" w:hAnsi="Arial" w:cs="Arial"/>
                <w:sz w:val="18"/>
                <w:szCs w:val="18"/>
                <w:lang w:eastAsia="ja-JP"/>
              </w:rPr>
              <w:t>.</w:t>
            </w:r>
          </w:p>
          <w:p w14:paraId="726187B1" w14:textId="77777777" w:rsidR="0059244E" w:rsidRPr="0059244E" w:rsidRDefault="0059244E" w:rsidP="0059244E">
            <w:pPr>
              <w:overflowPunct w:val="0"/>
              <w:autoSpaceDE w:val="0"/>
              <w:autoSpaceDN w:val="0"/>
              <w:adjustRightInd w:val="0"/>
              <w:spacing w:after="0"/>
              <w:textAlignment w:val="baseline"/>
              <w:rPr>
                <w:rFonts w:ascii="Arial" w:eastAsia="Times New Roman" w:hAnsi="Arial" w:cs="Arial"/>
                <w:sz w:val="18"/>
                <w:szCs w:val="18"/>
                <w:lang w:eastAsia="ja-JP"/>
              </w:rPr>
            </w:pPr>
          </w:p>
          <w:p w14:paraId="229F913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Codebook etype 2 R=1 with port selection supports 6 parameter combinations and rank 1,2. Parameters for etype 2 R=1 with port selection (</w:t>
            </w:r>
            <w:r w:rsidRPr="0059244E">
              <w:rPr>
                <w:rFonts w:ascii="Arial" w:eastAsia="Times New Roman" w:hAnsi="Arial"/>
                <w:i/>
                <w:iCs/>
                <w:sz w:val="18"/>
                <w:lang w:eastAsia="ja-JP"/>
              </w:rPr>
              <w:t>etype2R1-PortSelection-r16</w:t>
            </w:r>
            <w:r w:rsidRPr="0059244E">
              <w:rPr>
                <w:rFonts w:ascii="Arial" w:eastAsia="Times New Roman" w:hAnsi="Arial"/>
                <w:sz w:val="18"/>
                <w:lang w:eastAsia="ja-JP"/>
              </w:rPr>
              <w:t>) supported by the UE, which are optional:</w:t>
            </w:r>
          </w:p>
          <w:p w14:paraId="5E925420" w14:textId="77777777" w:rsidR="0059244E" w:rsidRPr="0059244E" w:rsidRDefault="0059244E" w:rsidP="0059244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MS Mincho" w:hAnsi="Arial" w:cs="Arial"/>
                <w:i/>
                <w:iCs/>
                <w:sz w:val="18"/>
                <w:szCs w:val="18"/>
                <w:lang w:eastAsia="ja-JP"/>
              </w:rPr>
              <w:t>supportedCSI-RS-ResourceList</w:t>
            </w:r>
            <w:r w:rsidRPr="0059244E">
              <w:rPr>
                <w:rFonts w:ascii="Arial" w:eastAsia="Times New Roman" w:hAnsi="Arial" w:cs="Arial"/>
                <w:i/>
                <w:iCs/>
                <w:sz w:val="18"/>
                <w:szCs w:val="18"/>
                <w:lang w:eastAsia="ja-JP"/>
              </w:rPr>
              <w:t>Add-r16</w:t>
            </w:r>
            <w:r w:rsidRPr="0059244E">
              <w:rPr>
                <w:rFonts w:ascii="Arial" w:eastAsia="Times New Roman" w:hAnsi="Arial"/>
                <w:sz w:val="18"/>
                <w:lang w:eastAsia="ja-JP"/>
              </w:rPr>
              <w:t>;</w:t>
            </w:r>
          </w:p>
          <w:p w14:paraId="2EB24078"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 xml:space="preserve">rank3-4-r16 </w:t>
            </w:r>
            <w:r w:rsidRPr="0059244E">
              <w:rPr>
                <w:rFonts w:ascii="Arial" w:eastAsia="Times New Roman" w:hAnsi="Arial" w:cs="Arial"/>
                <w:sz w:val="18"/>
                <w:szCs w:val="18"/>
                <w:lang w:eastAsia="ja-JP"/>
              </w:rPr>
              <w:t>indicates the support of rank 3,4</w:t>
            </w:r>
          </w:p>
          <w:p w14:paraId="07600434" w14:textId="77777777" w:rsidR="0059244E" w:rsidRPr="0059244E" w:rsidRDefault="0059244E" w:rsidP="0059244E">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98DF2B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Parameters for etype 2 R=2 with port selection (</w:t>
            </w:r>
            <w:r w:rsidRPr="0059244E">
              <w:rPr>
                <w:rFonts w:ascii="Arial" w:eastAsia="Times New Roman" w:hAnsi="Arial"/>
                <w:i/>
                <w:iCs/>
                <w:sz w:val="18"/>
                <w:lang w:eastAsia="ja-JP"/>
              </w:rPr>
              <w:t>etype2R2-PortSelection-r16</w:t>
            </w:r>
            <w:r w:rsidRPr="0059244E">
              <w:rPr>
                <w:rFonts w:ascii="Arial" w:eastAsia="Times New Roman" w:hAnsi="Arial"/>
                <w:sz w:val="18"/>
                <w:lang w:eastAsia="ja-JP"/>
              </w:rPr>
              <w:t>) supported by the UE, which are optional:</w:t>
            </w:r>
          </w:p>
          <w:p w14:paraId="25A6312D" w14:textId="77777777" w:rsidR="0059244E" w:rsidRPr="0059244E" w:rsidRDefault="0059244E" w:rsidP="0059244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MS Mincho" w:hAnsi="Arial" w:cs="Arial"/>
                <w:i/>
                <w:iCs/>
                <w:sz w:val="18"/>
                <w:szCs w:val="18"/>
                <w:lang w:eastAsia="ja-JP"/>
              </w:rPr>
              <w:t>supportedCSI-RS-ResourceList</w:t>
            </w:r>
            <w:r w:rsidRPr="0059244E">
              <w:rPr>
                <w:rFonts w:ascii="Arial" w:eastAsia="Times New Roman" w:hAnsi="Arial" w:cs="Arial"/>
                <w:i/>
                <w:iCs/>
                <w:sz w:val="18"/>
                <w:szCs w:val="18"/>
                <w:lang w:eastAsia="ja-JP"/>
              </w:rPr>
              <w:t>Add-r16</w:t>
            </w:r>
            <w:r w:rsidRPr="0059244E">
              <w:rPr>
                <w:rFonts w:ascii="Arial" w:eastAsia="Times New Roman" w:hAnsi="Arial"/>
                <w:sz w:val="18"/>
                <w:lang w:eastAsia="ja-JP"/>
              </w:rPr>
              <w:t>;</w:t>
            </w:r>
          </w:p>
          <w:p w14:paraId="73B95021" w14:textId="77777777" w:rsidR="0059244E" w:rsidRPr="0059244E" w:rsidRDefault="0059244E" w:rsidP="0059244E">
            <w:pPr>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 xml:space="preserve">UE supporting </w:t>
            </w:r>
            <w:r w:rsidRPr="0059244E">
              <w:rPr>
                <w:rFonts w:ascii="Arial" w:eastAsia="Times New Roman" w:hAnsi="Arial" w:cs="Arial"/>
                <w:i/>
                <w:iCs/>
                <w:sz w:val="18"/>
                <w:szCs w:val="18"/>
                <w:lang w:eastAsia="ja-JP"/>
              </w:rPr>
              <w:t>etype2R2-PortSelection-r16</w:t>
            </w:r>
            <w:r w:rsidRPr="0059244E">
              <w:rPr>
                <w:rFonts w:ascii="Arial" w:eastAsia="Times New Roman" w:hAnsi="Arial" w:cs="Arial"/>
                <w:sz w:val="18"/>
                <w:szCs w:val="18"/>
                <w:lang w:eastAsia="ja-JP"/>
              </w:rPr>
              <w:t xml:space="preserve"> also indicates support of </w:t>
            </w:r>
            <w:r w:rsidRPr="0059244E">
              <w:rPr>
                <w:rFonts w:ascii="Arial" w:eastAsia="Times New Roman" w:hAnsi="Arial" w:cs="Arial"/>
                <w:i/>
                <w:iCs/>
                <w:sz w:val="18"/>
                <w:szCs w:val="18"/>
                <w:lang w:eastAsia="ja-JP"/>
              </w:rPr>
              <w:t>etype2R1-PortSelection-r16</w:t>
            </w:r>
            <w:r w:rsidRPr="0059244E">
              <w:rPr>
                <w:rFonts w:ascii="Arial" w:eastAsia="Times New Roman" w:hAnsi="Arial" w:cs="Arial"/>
                <w:sz w:val="18"/>
                <w:szCs w:val="18"/>
                <w:lang w:eastAsia="ja-JP"/>
              </w:rPr>
              <w:t>.</w:t>
            </w:r>
          </w:p>
          <w:p w14:paraId="2743F87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759F345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iCs/>
                <w:sz w:val="18"/>
                <w:lang w:eastAsia="ja-JP"/>
              </w:rPr>
              <w:t xml:space="preserve">For </w:t>
            </w:r>
            <w:r w:rsidRPr="0059244E">
              <w:rPr>
                <w:rFonts w:ascii="Arial" w:eastAsia="MS Mincho" w:hAnsi="Arial" w:cs="Arial"/>
                <w:i/>
                <w:iCs/>
                <w:sz w:val="18"/>
                <w:szCs w:val="18"/>
                <w:lang w:eastAsia="ja-JP"/>
              </w:rPr>
              <w:t>supportedCSI-RS-ResourceList</w:t>
            </w:r>
            <w:r w:rsidRPr="0059244E">
              <w:rPr>
                <w:rFonts w:ascii="Arial" w:eastAsia="Times New Roman" w:hAnsi="Arial" w:cs="Arial"/>
                <w:i/>
                <w:iCs/>
                <w:sz w:val="18"/>
                <w:szCs w:val="18"/>
                <w:lang w:eastAsia="ja-JP"/>
              </w:rPr>
              <w:t>Add-r16</w:t>
            </w:r>
            <w:r w:rsidRPr="0059244E">
              <w:rPr>
                <w:rFonts w:ascii="Arial" w:eastAsia="Times New Roman" w:hAnsi="Arial"/>
                <w:sz w:val="18"/>
                <w:lang w:eastAsia="ja-JP"/>
              </w:rPr>
              <w:t xml:space="preserve"> related to the additional codebooks:</w:t>
            </w:r>
          </w:p>
          <w:p w14:paraId="77A88C6E"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The minimum of </w:t>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 xml:space="preserve"> is '</w:t>
            </w:r>
            <w:r w:rsidRPr="0059244E">
              <w:rPr>
                <w:rFonts w:ascii="Arial" w:eastAsia="Times New Roman" w:hAnsi="Arial" w:cs="Arial"/>
                <w:i/>
                <w:iCs/>
                <w:sz w:val="18"/>
                <w:szCs w:val="18"/>
                <w:lang w:eastAsia="ja-JP"/>
              </w:rPr>
              <w:t>p4</w:t>
            </w:r>
            <w:r w:rsidRPr="0059244E">
              <w:rPr>
                <w:rFonts w:ascii="Arial" w:eastAsia="Times New Roman" w:hAnsi="Arial" w:cs="Arial"/>
                <w:sz w:val="18"/>
                <w:szCs w:val="18"/>
                <w:lang w:eastAsia="ja-JP"/>
              </w:rPr>
              <w:t>';</w:t>
            </w:r>
          </w:p>
          <w:p w14:paraId="18203E17" w14:textId="77777777" w:rsidR="0059244E" w:rsidRPr="0059244E" w:rsidRDefault="0059244E" w:rsidP="0059244E">
            <w:pPr>
              <w:overflowPunct w:val="0"/>
              <w:autoSpaceDE w:val="0"/>
              <w:autoSpaceDN w:val="0"/>
              <w:adjustRightInd w:val="0"/>
              <w:spacing w:after="0"/>
              <w:ind w:left="568" w:hanging="284"/>
              <w:textAlignment w:val="baseline"/>
              <w:rPr>
                <w:rFonts w:eastAsia="Times New Roman" w:cs="Arial"/>
                <w:b/>
                <w:i/>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The minimum value of </w:t>
            </w:r>
            <w:r w:rsidRPr="0059244E">
              <w:rPr>
                <w:rFonts w:ascii="Arial" w:eastAsia="Times New Roman" w:hAnsi="Arial" w:cs="Arial"/>
                <w:i/>
                <w:sz w:val="18"/>
                <w:szCs w:val="18"/>
                <w:lang w:eastAsia="ja-JP"/>
              </w:rPr>
              <w:t>totalNumberTxPortsPerBand</w:t>
            </w:r>
            <w:r w:rsidRPr="0059244E">
              <w:rPr>
                <w:rFonts w:ascii="Arial" w:eastAsia="Times New Roman" w:hAnsi="Arial" w:cs="Arial"/>
                <w:sz w:val="18"/>
                <w:szCs w:val="18"/>
                <w:lang w:eastAsia="ja-JP"/>
              </w:rPr>
              <w:t xml:space="preserve"> is 4.</w:t>
            </w:r>
          </w:p>
        </w:tc>
        <w:tc>
          <w:tcPr>
            <w:tcW w:w="709" w:type="dxa"/>
          </w:tcPr>
          <w:p w14:paraId="27FAC20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59F1B5C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28D727C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11CBAC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6F032E0B" w14:textId="77777777" w:rsidTr="008F688E">
        <w:trPr>
          <w:cantSplit/>
          <w:tblHeader/>
        </w:trPr>
        <w:tc>
          <w:tcPr>
            <w:tcW w:w="6917" w:type="dxa"/>
          </w:tcPr>
          <w:p w14:paraId="0CA0D18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condHandover-r16</w:t>
            </w:r>
          </w:p>
          <w:p w14:paraId="10920DC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59244E">
              <w:rPr>
                <w:rFonts w:ascii="Arial" w:eastAsia="Times New Roman" w:hAnsi="Arial"/>
                <w:sz w:val="18"/>
                <w:lang w:eastAsia="ja-JP"/>
              </w:rPr>
              <w:t xml:space="preserve"> </w:t>
            </w:r>
            <w:r w:rsidRPr="0059244E">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4E26F21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Band</w:t>
            </w:r>
          </w:p>
        </w:tc>
        <w:tc>
          <w:tcPr>
            <w:tcW w:w="567" w:type="dxa"/>
          </w:tcPr>
          <w:p w14:paraId="4723418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No</w:t>
            </w:r>
          </w:p>
        </w:tc>
        <w:tc>
          <w:tcPr>
            <w:tcW w:w="709" w:type="dxa"/>
          </w:tcPr>
          <w:p w14:paraId="2E96206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5065DE0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197A2464" w14:textId="77777777" w:rsidTr="008F688E">
        <w:trPr>
          <w:cantSplit/>
          <w:tblHeader/>
        </w:trPr>
        <w:tc>
          <w:tcPr>
            <w:tcW w:w="6917" w:type="dxa"/>
          </w:tcPr>
          <w:p w14:paraId="680A601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condHandoverFailure-r16</w:t>
            </w:r>
          </w:p>
          <w:p w14:paraId="71155B8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5B65FA1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Band</w:t>
            </w:r>
          </w:p>
        </w:tc>
        <w:tc>
          <w:tcPr>
            <w:tcW w:w="567" w:type="dxa"/>
          </w:tcPr>
          <w:p w14:paraId="7238952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No</w:t>
            </w:r>
          </w:p>
        </w:tc>
        <w:tc>
          <w:tcPr>
            <w:tcW w:w="709" w:type="dxa"/>
          </w:tcPr>
          <w:p w14:paraId="7FBFE87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004606A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0C020525" w14:textId="77777777" w:rsidTr="008F688E">
        <w:trPr>
          <w:cantSplit/>
          <w:tblHeader/>
        </w:trPr>
        <w:tc>
          <w:tcPr>
            <w:tcW w:w="6917" w:type="dxa"/>
          </w:tcPr>
          <w:p w14:paraId="7DD2BD22" w14:textId="77777777" w:rsidR="0059244E" w:rsidRPr="0059244E" w:rsidRDefault="0059244E" w:rsidP="0059244E">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59244E">
              <w:rPr>
                <w:rFonts w:ascii="Arial" w:eastAsia="Times New Roman" w:hAnsi="Arial" w:cs="Arial"/>
                <w:b/>
                <w:bCs/>
                <w:i/>
                <w:iCs/>
                <w:sz w:val="18"/>
                <w:szCs w:val="18"/>
                <w:lang w:eastAsia="ja-JP"/>
              </w:rPr>
              <w:t>condHandoverTwoTriggerEvents-r16</w:t>
            </w:r>
          </w:p>
          <w:p w14:paraId="18AEC16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59244E">
              <w:rPr>
                <w:rFonts w:ascii="Arial" w:eastAsia="MS PGothic" w:hAnsi="Arial" w:cs="Arial"/>
                <w:i/>
                <w:iCs/>
                <w:sz w:val="18"/>
                <w:szCs w:val="18"/>
                <w:lang w:eastAsia="ja-JP"/>
              </w:rPr>
              <w:t>condHandover-r16</w:t>
            </w:r>
            <w:r w:rsidRPr="0059244E">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14:paraId="033DBE9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Band</w:t>
            </w:r>
          </w:p>
        </w:tc>
        <w:tc>
          <w:tcPr>
            <w:tcW w:w="567" w:type="dxa"/>
          </w:tcPr>
          <w:p w14:paraId="72C4A51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CY</w:t>
            </w:r>
          </w:p>
        </w:tc>
        <w:tc>
          <w:tcPr>
            <w:tcW w:w="709" w:type="dxa"/>
          </w:tcPr>
          <w:p w14:paraId="7CFDD96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189BC1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2113DC6" w14:textId="77777777" w:rsidTr="008F688E">
        <w:trPr>
          <w:cantSplit/>
          <w:tblHeader/>
        </w:trPr>
        <w:tc>
          <w:tcPr>
            <w:tcW w:w="6917" w:type="dxa"/>
          </w:tcPr>
          <w:p w14:paraId="448C0BC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condPSCellChange-r16</w:t>
            </w:r>
          </w:p>
          <w:p w14:paraId="4BAD632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5C1CB6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Band</w:t>
            </w:r>
          </w:p>
        </w:tc>
        <w:tc>
          <w:tcPr>
            <w:tcW w:w="567" w:type="dxa"/>
          </w:tcPr>
          <w:p w14:paraId="06A4E80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No</w:t>
            </w:r>
          </w:p>
        </w:tc>
        <w:tc>
          <w:tcPr>
            <w:tcW w:w="709" w:type="dxa"/>
          </w:tcPr>
          <w:p w14:paraId="7F66954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1D78E5B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5303FEE" w14:textId="77777777" w:rsidTr="008F688E">
        <w:trPr>
          <w:cantSplit/>
          <w:tblHeader/>
        </w:trPr>
        <w:tc>
          <w:tcPr>
            <w:tcW w:w="6917" w:type="dxa"/>
          </w:tcPr>
          <w:p w14:paraId="2A7BB9C9" w14:textId="77777777" w:rsidR="0059244E" w:rsidRPr="0059244E" w:rsidRDefault="0059244E" w:rsidP="0059244E">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59244E">
              <w:rPr>
                <w:rFonts w:ascii="Arial" w:eastAsia="Times New Roman" w:hAnsi="Arial" w:cs="Arial"/>
                <w:b/>
                <w:bCs/>
                <w:i/>
                <w:iCs/>
                <w:sz w:val="18"/>
                <w:szCs w:val="18"/>
                <w:lang w:eastAsia="ja-JP"/>
              </w:rPr>
              <w:lastRenderedPageBreak/>
              <w:t>condPSCellChangeTwoTriggerEvents-r16</w:t>
            </w:r>
          </w:p>
          <w:p w14:paraId="67931A3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 xml:space="preserve">Indicates whether the UE supports 2 trigger events for same execution condition. This feature is mandatory supported if the UE supports </w:t>
            </w:r>
            <w:r w:rsidRPr="0059244E">
              <w:rPr>
                <w:rFonts w:ascii="Arial" w:eastAsia="Times New Roman" w:hAnsi="Arial"/>
                <w:i/>
                <w:iCs/>
                <w:sz w:val="18"/>
                <w:lang w:eastAsia="ja-JP"/>
              </w:rPr>
              <w:t>condPSCellChange-r16</w:t>
            </w:r>
            <w:r w:rsidRPr="0059244E">
              <w:rPr>
                <w:rFonts w:ascii="Arial" w:eastAsia="Times New Roman" w:hAnsi="Arial"/>
                <w:sz w:val="18"/>
                <w:lang w:eastAsia="ja-JP"/>
              </w:rPr>
              <w:t xml:space="preserve">. </w:t>
            </w:r>
            <w:r w:rsidRPr="0059244E">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1162047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Band</w:t>
            </w:r>
          </w:p>
        </w:tc>
        <w:tc>
          <w:tcPr>
            <w:tcW w:w="567" w:type="dxa"/>
          </w:tcPr>
          <w:p w14:paraId="78529B4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MS Mincho" w:hAnsi="Arial" w:cs="Arial"/>
                <w:bCs/>
                <w:iCs/>
                <w:sz w:val="18"/>
                <w:szCs w:val="18"/>
                <w:lang w:eastAsia="ja-JP"/>
              </w:rPr>
              <w:t>CY</w:t>
            </w:r>
          </w:p>
        </w:tc>
        <w:tc>
          <w:tcPr>
            <w:tcW w:w="709" w:type="dxa"/>
          </w:tcPr>
          <w:p w14:paraId="141AEBC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7D3D8C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9D52C64" w14:textId="77777777" w:rsidTr="008F688E">
        <w:trPr>
          <w:cantSplit/>
          <w:tblHeader/>
        </w:trPr>
        <w:tc>
          <w:tcPr>
            <w:tcW w:w="6917" w:type="dxa"/>
          </w:tcPr>
          <w:p w14:paraId="67116E0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configuredUL-GrantType1-v1650</w:t>
            </w:r>
          </w:p>
          <w:p w14:paraId="22B77B0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59244E">
              <w:rPr>
                <w:rFonts w:ascii="Arial" w:eastAsia="Times New Roman" w:hAnsi="Arial" w:cs="Arial"/>
                <w:i/>
                <w:iCs/>
                <w:sz w:val="18"/>
                <w:szCs w:val="18"/>
                <w:lang w:eastAsia="ja-JP"/>
              </w:rPr>
              <w:t>configuredUL-GrantType1-r16</w:t>
            </w:r>
            <w:r w:rsidRPr="0059244E">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73F6BB7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B839A5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sz w:val="18"/>
                <w:szCs w:val="18"/>
                <w:lang w:eastAsia="ja-JP"/>
              </w:rPr>
              <w:t xml:space="preserve">The UE only includes </w:t>
            </w:r>
            <w:r w:rsidRPr="0059244E">
              <w:rPr>
                <w:rFonts w:ascii="Arial" w:eastAsia="Times New Roman" w:hAnsi="Arial" w:cs="Arial"/>
                <w:i/>
                <w:iCs/>
                <w:sz w:val="18"/>
                <w:szCs w:val="18"/>
                <w:lang w:eastAsia="ja-JP"/>
              </w:rPr>
              <w:t>configuredUL-GrantType1-v1650</w:t>
            </w:r>
            <w:r w:rsidRPr="0059244E">
              <w:rPr>
                <w:rFonts w:ascii="Arial" w:eastAsia="Times New Roman" w:hAnsi="Arial" w:cs="Arial"/>
                <w:sz w:val="18"/>
                <w:szCs w:val="18"/>
                <w:lang w:eastAsia="ja-JP"/>
              </w:rPr>
              <w:t xml:space="preserve"> if </w:t>
            </w:r>
            <w:r w:rsidRPr="0059244E">
              <w:rPr>
                <w:rFonts w:ascii="Arial" w:eastAsia="Times New Roman" w:hAnsi="Arial" w:cs="Arial"/>
                <w:i/>
                <w:iCs/>
                <w:sz w:val="18"/>
                <w:szCs w:val="18"/>
                <w:lang w:eastAsia="ja-JP"/>
              </w:rPr>
              <w:t>configuredUL-GrantType1</w:t>
            </w:r>
            <w:r w:rsidRPr="0059244E">
              <w:rPr>
                <w:rFonts w:ascii="Arial" w:eastAsia="Times New Roman" w:hAnsi="Arial" w:cs="Arial"/>
                <w:sz w:val="18"/>
                <w:szCs w:val="18"/>
                <w:lang w:eastAsia="ja-JP"/>
              </w:rPr>
              <w:t xml:space="preserve"> is absent.</w:t>
            </w:r>
          </w:p>
        </w:tc>
        <w:tc>
          <w:tcPr>
            <w:tcW w:w="709" w:type="dxa"/>
          </w:tcPr>
          <w:p w14:paraId="62C556E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244E">
              <w:rPr>
                <w:rFonts w:ascii="Arial" w:eastAsia="Times New Roman" w:hAnsi="Arial"/>
                <w:sz w:val="18"/>
                <w:lang w:eastAsia="ja-JP"/>
              </w:rPr>
              <w:t>Band</w:t>
            </w:r>
          </w:p>
        </w:tc>
        <w:tc>
          <w:tcPr>
            <w:tcW w:w="567" w:type="dxa"/>
          </w:tcPr>
          <w:p w14:paraId="47A4689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244E">
              <w:rPr>
                <w:rFonts w:ascii="Arial" w:eastAsia="Times New Roman" w:hAnsi="Arial"/>
                <w:sz w:val="18"/>
                <w:lang w:eastAsia="ja-JP"/>
              </w:rPr>
              <w:t>No</w:t>
            </w:r>
          </w:p>
        </w:tc>
        <w:tc>
          <w:tcPr>
            <w:tcW w:w="709" w:type="dxa"/>
          </w:tcPr>
          <w:p w14:paraId="094E107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c>
          <w:tcPr>
            <w:tcW w:w="728" w:type="dxa"/>
          </w:tcPr>
          <w:p w14:paraId="12D9D53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r>
      <w:tr w:rsidR="0059244E" w:rsidRPr="0059244E" w14:paraId="1A20B831" w14:textId="77777777" w:rsidTr="008F688E">
        <w:trPr>
          <w:cantSplit/>
          <w:tblHeader/>
        </w:trPr>
        <w:tc>
          <w:tcPr>
            <w:tcW w:w="6917" w:type="dxa"/>
          </w:tcPr>
          <w:p w14:paraId="1214E5E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configuredUL-GrantType2-v1650</w:t>
            </w:r>
          </w:p>
          <w:p w14:paraId="46C38B4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59244E">
              <w:rPr>
                <w:rFonts w:ascii="Arial" w:eastAsia="Times New Roman" w:hAnsi="Arial" w:cs="Arial"/>
                <w:i/>
                <w:iCs/>
                <w:sz w:val="18"/>
                <w:szCs w:val="18"/>
                <w:lang w:eastAsia="ja-JP"/>
              </w:rPr>
              <w:t>configuredUL-GrantType2-r16</w:t>
            </w:r>
            <w:r w:rsidRPr="0059244E">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56C318E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59E53C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sz w:val="18"/>
                <w:szCs w:val="18"/>
                <w:lang w:eastAsia="ja-JP"/>
              </w:rPr>
              <w:t>The UE only includes</w:t>
            </w:r>
            <w:r w:rsidRPr="0059244E">
              <w:rPr>
                <w:rFonts w:ascii="Arial" w:eastAsia="Times New Roman" w:hAnsi="Arial" w:cs="Arial"/>
                <w:i/>
                <w:iCs/>
                <w:sz w:val="18"/>
                <w:szCs w:val="18"/>
                <w:lang w:eastAsia="ja-JP"/>
              </w:rPr>
              <w:t xml:space="preserve"> configuredUL-GrantType2</w:t>
            </w:r>
            <w:r w:rsidRPr="0059244E">
              <w:rPr>
                <w:rFonts w:ascii="Arial" w:eastAsia="Times New Roman" w:hAnsi="Arial" w:cs="Arial"/>
                <w:sz w:val="18"/>
                <w:szCs w:val="18"/>
                <w:lang w:eastAsia="ja-JP"/>
              </w:rPr>
              <w:t xml:space="preserve">-v1650 if </w:t>
            </w:r>
            <w:r w:rsidRPr="0059244E">
              <w:rPr>
                <w:rFonts w:ascii="Arial" w:eastAsia="Times New Roman" w:hAnsi="Arial" w:cs="Arial"/>
                <w:i/>
                <w:iCs/>
                <w:sz w:val="18"/>
                <w:szCs w:val="18"/>
                <w:lang w:eastAsia="ja-JP"/>
              </w:rPr>
              <w:t>configuredUL-GrantType2</w:t>
            </w:r>
            <w:r w:rsidRPr="0059244E">
              <w:rPr>
                <w:rFonts w:ascii="Arial" w:eastAsia="Times New Roman" w:hAnsi="Arial" w:cs="Arial"/>
                <w:sz w:val="18"/>
                <w:szCs w:val="18"/>
                <w:lang w:eastAsia="ja-JP"/>
              </w:rPr>
              <w:t xml:space="preserve"> is absent.</w:t>
            </w:r>
          </w:p>
        </w:tc>
        <w:tc>
          <w:tcPr>
            <w:tcW w:w="709" w:type="dxa"/>
          </w:tcPr>
          <w:p w14:paraId="760072D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244E">
              <w:rPr>
                <w:rFonts w:ascii="Arial" w:eastAsia="Times New Roman" w:hAnsi="Arial"/>
                <w:sz w:val="18"/>
                <w:lang w:eastAsia="ja-JP"/>
              </w:rPr>
              <w:t>Band</w:t>
            </w:r>
          </w:p>
        </w:tc>
        <w:tc>
          <w:tcPr>
            <w:tcW w:w="567" w:type="dxa"/>
          </w:tcPr>
          <w:p w14:paraId="0A42D73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244E">
              <w:rPr>
                <w:rFonts w:ascii="Arial" w:eastAsia="Times New Roman" w:hAnsi="Arial"/>
                <w:sz w:val="18"/>
                <w:lang w:eastAsia="ja-JP"/>
              </w:rPr>
              <w:t>No</w:t>
            </w:r>
          </w:p>
        </w:tc>
        <w:tc>
          <w:tcPr>
            <w:tcW w:w="709" w:type="dxa"/>
          </w:tcPr>
          <w:p w14:paraId="4146E72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c>
          <w:tcPr>
            <w:tcW w:w="728" w:type="dxa"/>
          </w:tcPr>
          <w:p w14:paraId="581E369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r>
      <w:tr w:rsidR="0059244E" w:rsidRPr="0059244E" w14:paraId="7008F46B" w14:textId="77777777" w:rsidTr="008F688E">
        <w:trPr>
          <w:cantSplit/>
          <w:tblHeader/>
        </w:trPr>
        <w:tc>
          <w:tcPr>
            <w:tcW w:w="6917" w:type="dxa"/>
          </w:tcPr>
          <w:p w14:paraId="7446DCE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crossCarrierScheduling-SameSCS</w:t>
            </w:r>
          </w:p>
          <w:p w14:paraId="5D95977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4EE041F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Band</w:t>
            </w:r>
          </w:p>
        </w:tc>
        <w:tc>
          <w:tcPr>
            <w:tcW w:w="567" w:type="dxa"/>
          </w:tcPr>
          <w:p w14:paraId="0C5062A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No</w:t>
            </w:r>
          </w:p>
        </w:tc>
        <w:tc>
          <w:tcPr>
            <w:tcW w:w="709" w:type="dxa"/>
          </w:tcPr>
          <w:p w14:paraId="02E4543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0C7E9AE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25D0E390" w14:textId="77777777" w:rsidTr="008F688E">
        <w:trPr>
          <w:cantSplit/>
          <w:tblHeader/>
        </w:trPr>
        <w:tc>
          <w:tcPr>
            <w:tcW w:w="6917" w:type="dxa"/>
          </w:tcPr>
          <w:p w14:paraId="2295AAA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csi-ReportFramework</w:t>
            </w:r>
          </w:p>
          <w:p w14:paraId="62C12BC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lang w:eastAsia="ja-JP"/>
              </w:rPr>
            </w:pPr>
            <w:r w:rsidRPr="0059244E">
              <w:rPr>
                <w:rFonts w:ascii="Arial" w:eastAsia="Times New Roman" w:hAnsi="Arial" w:cs="Arial"/>
                <w:sz w:val="18"/>
                <w:lang w:eastAsia="ja-JP"/>
              </w:rPr>
              <w:t>Indicates whether the UE supports CSI report framework. This capability signalling comprises the following parameters:</w:t>
            </w:r>
          </w:p>
          <w:p w14:paraId="27B939FA"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maxNumberPeriodicCSI-PerBWP-ForCSI-Report</w:t>
            </w:r>
            <w:r w:rsidRPr="0059244E">
              <w:rPr>
                <w:rFonts w:ascii="Arial" w:eastAsia="Times New Roman" w:hAnsi="Arial" w:cs="Arial"/>
                <w:sz w:val="18"/>
                <w:szCs w:val="18"/>
                <w:lang w:eastAsia="ja-JP"/>
              </w:rPr>
              <w:t xml:space="preserve"> indicates the maximum number of periodic CSI report setting per BWP for CSI report;</w:t>
            </w:r>
          </w:p>
          <w:p w14:paraId="07F1E6A5"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maxNumberPeriodicCSI-PerBWP-ForBeamReport</w:t>
            </w:r>
            <w:r w:rsidRPr="0059244E">
              <w:rPr>
                <w:rFonts w:ascii="Arial" w:eastAsia="Times New Roman" w:hAnsi="Arial" w:cs="Arial"/>
                <w:sz w:val="18"/>
                <w:szCs w:val="18"/>
                <w:lang w:eastAsia="ja-JP"/>
              </w:rPr>
              <w:t xml:space="preserve"> indicates the maximum number of periodic CSI report setting per BWP for beam report.</w:t>
            </w:r>
          </w:p>
          <w:p w14:paraId="6629EB9B"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maxNumberAperiodicCSI-PerBWP-ForCSI-Report</w:t>
            </w:r>
            <w:r w:rsidRPr="0059244E">
              <w:rPr>
                <w:rFonts w:ascii="Arial" w:eastAsia="Times New Roman" w:hAnsi="Arial" w:cs="Arial"/>
                <w:sz w:val="18"/>
                <w:szCs w:val="18"/>
                <w:lang w:eastAsia="ja-JP"/>
              </w:rPr>
              <w:t xml:space="preserve"> indicates the maximum number of aperiodic CSI report setting per BWP for CSI report;</w:t>
            </w:r>
          </w:p>
          <w:p w14:paraId="714084D4"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maxNumberAperiodicCSI-PerBWP-ForBeamReport</w:t>
            </w:r>
            <w:r w:rsidRPr="0059244E">
              <w:rPr>
                <w:rFonts w:ascii="Arial" w:eastAsia="Times New Roman" w:hAnsi="Arial" w:cs="Arial"/>
                <w:sz w:val="18"/>
                <w:szCs w:val="18"/>
                <w:lang w:eastAsia="ja-JP"/>
              </w:rPr>
              <w:t xml:space="preserve"> indicates the maximum number of aperiodic CSI report setting per BWP for beam report;</w:t>
            </w:r>
          </w:p>
          <w:p w14:paraId="5334ABF4"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maxNumberAperiodicCSI-triggeringStatePerCC</w:t>
            </w:r>
            <w:r w:rsidRPr="0059244E">
              <w:rPr>
                <w:rFonts w:ascii="Arial" w:eastAsia="Times New Roman" w:hAnsi="Arial" w:cs="Arial"/>
                <w:sz w:val="18"/>
                <w:szCs w:val="18"/>
                <w:lang w:eastAsia="ja-JP"/>
              </w:rPr>
              <w:t xml:space="preserve"> indicates the maximum number of aperiodic CSI triggering states in </w:t>
            </w:r>
            <w:r w:rsidRPr="0059244E">
              <w:rPr>
                <w:rFonts w:ascii="Arial" w:eastAsia="Times New Roman" w:hAnsi="Arial" w:cs="Arial"/>
                <w:i/>
                <w:sz w:val="18"/>
                <w:szCs w:val="18"/>
                <w:lang w:eastAsia="ja-JP"/>
              </w:rPr>
              <w:t>CSI-AperiodicTriggerStateList</w:t>
            </w:r>
            <w:r w:rsidRPr="0059244E">
              <w:rPr>
                <w:rFonts w:ascii="Arial" w:eastAsia="Times New Roman" w:hAnsi="Arial" w:cs="Arial"/>
                <w:sz w:val="18"/>
                <w:szCs w:val="18"/>
                <w:lang w:eastAsia="ja-JP"/>
              </w:rPr>
              <w:t xml:space="preserve"> per CC;</w:t>
            </w:r>
          </w:p>
          <w:p w14:paraId="26B5A20F"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maxNumberSemiPersistentCSI-PerBWP-ForCSI-Report</w:t>
            </w:r>
            <w:r w:rsidRPr="0059244E">
              <w:rPr>
                <w:rFonts w:ascii="Arial" w:eastAsia="Times New Roman" w:hAnsi="Arial" w:cs="Arial"/>
                <w:sz w:val="18"/>
                <w:szCs w:val="18"/>
                <w:lang w:eastAsia="ja-JP"/>
              </w:rPr>
              <w:t xml:space="preserve"> indicates the maximum number of semi-persistent CSI report setting per BWP for CSI report;</w:t>
            </w:r>
          </w:p>
          <w:p w14:paraId="2116DAF0"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maxNumberSemiPersistentCSI-PerBWP-ForBeamReport</w:t>
            </w:r>
            <w:r w:rsidRPr="0059244E">
              <w:rPr>
                <w:rFonts w:ascii="Arial" w:eastAsia="Times New Roman" w:hAnsi="Arial" w:cs="Arial"/>
                <w:sz w:val="18"/>
                <w:szCs w:val="18"/>
                <w:lang w:eastAsia="ja-JP"/>
              </w:rPr>
              <w:t xml:space="preserve"> indicates the maximum number of semi-persistent CSI report setting per BWP for beam report;</w:t>
            </w:r>
          </w:p>
          <w:p w14:paraId="04D9F997" w14:textId="77777777" w:rsidR="0059244E" w:rsidRPr="0059244E" w:rsidRDefault="0059244E" w:rsidP="0059244E">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simultaneousCSI-ReportsPerCC</w:t>
            </w:r>
            <w:r w:rsidRPr="0059244E">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948C58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The UE is mandated to report </w:t>
            </w:r>
            <w:r w:rsidRPr="0059244E">
              <w:rPr>
                <w:rFonts w:ascii="Arial" w:eastAsia="Times New Roman" w:hAnsi="Arial"/>
                <w:i/>
                <w:iCs/>
                <w:sz w:val="18"/>
                <w:lang w:eastAsia="ja-JP"/>
              </w:rPr>
              <w:t>csi-ReportFramework</w:t>
            </w:r>
            <w:r w:rsidRPr="0059244E">
              <w:rPr>
                <w:rFonts w:ascii="Arial" w:eastAsia="Times New Roman" w:hAnsi="Arial"/>
                <w:sz w:val="18"/>
                <w:lang w:eastAsia="ja-JP"/>
              </w:rPr>
              <w:t>.</w:t>
            </w:r>
          </w:p>
          <w:p w14:paraId="37CDFA2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402492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Band</w:t>
            </w:r>
          </w:p>
        </w:tc>
        <w:tc>
          <w:tcPr>
            <w:tcW w:w="567" w:type="dxa"/>
          </w:tcPr>
          <w:p w14:paraId="16BE97E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Yes</w:t>
            </w:r>
          </w:p>
        </w:tc>
        <w:tc>
          <w:tcPr>
            <w:tcW w:w="709" w:type="dxa"/>
          </w:tcPr>
          <w:p w14:paraId="28D6F85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5A02505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241C95C3" w14:textId="77777777" w:rsidTr="008F688E">
        <w:trPr>
          <w:cantSplit/>
          <w:tblHeader/>
        </w:trPr>
        <w:tc>
          <w:tcPr>
            <w:tcW w:w="6917" w:type="dxa"/>
          </w:tcPr>
          <w:p w14:paraId="59B6C98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csi-ReportFrameworkExt-r16</w:t>
            </w:r>
          </w:p>
          <w:p w14:paraId="545D2A8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59244E">
              <w:rPr>
                <w:rFonts w:ascii="Arial" w:eastAsia="Times New Roman" w:hAnsi="Arial" w:cs="Arial"/>
                <w:sz w:val="18"/>
                <w:lang w:eastAsia="ja-JP"/>
              </w:rPr>
              <w:t xml:space="preserve">Indicates whether the UE supports the </w:t>
            </w:r>
            <w:r w:rsidRPr="0059244E">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1536A1D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cs="Arial"/>
                <w:i/>
                <w:sz w:val="18"/>
                <w:szCs w:val="18"/>
                <w:lang w:eastAsia="ja-JP"/>
              </w:rPr>
              <w:t>maxNumberAperiodicCSI-PerBWP-ForCSI-ReportExt-r16</w:t>
            </w:r>
            <w:r w:rsidRPr="0059244E">
              <w:rPr>
                <w:rFonts w:ascii="Arial" w:eastAsia="Times New Roman" w:hAnsi="Arial" w:cs="Arial"/>
                <w:sz w:val="18"/>
                <w:szCs w:val="18"/>
                <w:lang w:eastAsia="ja-JP"/>
              </w:rPr>
              <w:t xml:space="preserve"> indicates the extended maximum number of aperiodic CSI report setting per BWP for CSI report. If present, the value of </w:t>
            </w:r>
            <w:r w:rsidRPr="0059244E">
              <w:rPr>
                <w:rFonts w:ascii="Arial" w:eastAsia="Times New Roman" w:hAnsi="Arial" w:cs="Arial"/>
                <w:i/>
                <w:sz w:val="18"/>
                <w:szCs w:val="18"/>
                <w:lang w:eastAsia="ja-JP"/>
              </w:rPr>
              <w:t>maxNumberAperiodicCSI-PerBWP-ForCSI-Report-r16</w:t>
            </w:r>
            <w:r w:rsidRPr="0059244E">
              <w:rPr>
                <w:rFonts w:ascii="Arial" w:eastAsia="Times New Roman" w:hAnsi="Arial" w:cs="Arial"/>
                <w:sz w:val="18"/>
                <w:szCs w:val="18"/>
                <w:lang w:eastAsia="ja-JP"/>
              </w:rPr>
              <w:t xml:space="preserve"> shall replace the corresponding value in </w:t>
            </w:r>
            <w:r w:rsidRPr="0059244E">
              <w:rPr>
                <w:rFonts w:ascii="Arial" w:eastAsia="Times New Roman" w:hAnsi="Arial"/>
                <w:i/>
                <w:iCs/>
                <w:sz w:val="18"/>
                <w:lang w:eastAsia="ja-JP"/>
              </w:rPr>
              <w:t>csi-ReportFramework</w:t>
            </w:r>
            <w:r w:rsidRPr="0059244E">
              <w:rPr>
                <w:rFonts w:ascii="Arial" w:eastAsia="Times New Roman" w:hAnsi="Arial" w:cs="Arial"/>
                <w:sz w:val="18"/>
                <w:szCs w:val="18"/>
                <w:lang w:eastAsia="ja-JP"/>
              </w:rPr>
              <w:t>.</w:t>
            </w:r>
          </w:p>
        </w:tc>
        <w:tc>
          <w:tcPr>
            <w:tcW w:w="709" w:type="dxa"/>
          </w:tcPr>
          <w:p w14:paraId="6BEB928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4761A56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w:t>
            </w:r>
          </w:p>
        </w:tc>
        <w:tc>
          <w:tcPr>
            <w:tcW w:w="709" w:type="dxa"/>
          </w:tcPr>
          <w:p w14:paraId="08124DC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413EDFC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6748D96A" w14:textId="77777777" w:rsidTr="008F688E">
        <w:trPr>
          <w:cantSplit/>
          <w:tblHeader/>
        </w:trPr>
        <w:tc>
          <w:tcPr>
            <w:tcW w:w="6917" w:type="dxa"/>
          </w:tcPr>
          <w:p w14:paraId="77AA2EF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csi-RS-ForTracking</w:t>
            </w:r>
          </w:p>
          <w:p w14:paraId="56D8540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Indicates support of CSI-RS for tracking (i.e. TRS). This capability signalling comprises the following parameters:</w:t>
            </w:r>
          </w:p>
          <w:p w14:paraId="441C8774"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maxBurstLength</w:t>
            </w:r>
            <w:r w:rsidRPr="0059244E">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15855119"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maxSimultaneousResourceSetsPerCC</w:t>
            </w:r>
            <w:r w:rsidRPr="0059244E">
              <w:rPr>
                <w:rFonts w:ascii="Arial" w:eastAsia="Times New Roman" w:hAnsi="Arial" w:cs="Arial"/>
                <w:sz w:val="18"/>
                <w:szCs w:val="18"/>
                <w:lang w:eastAsia="ja-JP"/>
              </w:rPr>
              <w:t xml:space="preserve"> indicates the maximum number of TRS resource sets per CC which the UE can track simultaneously;</w:t>
            </w:r>
          </w:p>
          <w:p w14:paraId="3684EB66"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maxConfiguredResourceSetsPerCC</w:t>
            </w:r>
            <w:r w:rsidRPr="0059244E">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24476E31"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maxConfiguredResourceSetsAllCC</w:t>
            </w:r>
            <w:r w:rsidRPr="0059244E">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35B01E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The UE is mandated to report </w:t>
            </w:r>
            <w:r w:rsidRPr="0059244E">
              <w:rPr>
                <w:rFonts w:ascii="Arial" w:eastAsia="Times New Roman" w:hAnsi="Arial"/>
                <w:i/>
                <w:iCs/>
                <w:sz w:val="18"/>
                <w:lang w:eastAsia="ja-JP"/>
              </w:rPr>
              <w:t>csi-RS-ForTracking</w:t>
            </w:r>
            <w:r w:rsidRPr="0059244E">
              <w:rPr>
                <w:rFonts w:ascii="Arial" w:eastAsia="Times New Roman" w:hAnsi="Arial"/>
                <w:sz w:val="18"/>
                <w:lang w:eastAsia="ja-JP"/>
              </w:rPr>
              <w:t>.</w:t>
            </w:r>
          </w:p>
          <w:p w14:paraId="3563D16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516647B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bCs/>
                <w:iCs/>
                <w:sz w:val="18"/>
                <w:szCs w:val="18"/>
                <w:lang w:eastAsia="ja-JP"/>
              </w:rPr>
              <w:t>Band</w:t>
            </w:r>
          </w:p>
        </w:tc>
        <w:tc>
          <w:tcPr>
            <w:tcW w:w="567" w:type="dxa"/>
          </w:tcPr>
          <w:p w14:paraId="5BDB3B9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bCs/>
                <w:iCs/>
                <w:sz w:val="18"/>
                <w:szCs w:val="18"/>
                <w:lang w:eastAsia="ja-JP"/>
              </w:rPr>
              <w:t>Yes</w:t>
            </w:r>
          </w:p>
        </w:tc>
        <w:tc>
          <w:tcPr>
            <w:tcW w:w="709" w:type="dxa"/>
          </w:tcPr>
          <w:p w14:paraId="048AA59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56005EF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74F38896" w14:textId="77777777" w:rsidTr="008F688E">
        <w:trPr>
          <w:cantSplit/>
          <w:tblHeader/>
        </w:trPr>
        <w:tc>
          <w:tcPr>
            <w:tcW w:w="6917" w:type="dxa"/>
          </w:tcPr>
          <w:p w14:paraId="70C9989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csi-RS-IM-ReceptionForFeedback</w:t>
            </w:r>
          </w:p>
          <w:p w14:paraId="00F0A87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Indicates support of CSI-RS and CSI-IM reception for CSI feedback. This capability signalling comprises the following parameters:</w:t>
            </w:r>
          </w:p>
          <w:p w14:paraId="2B7B8039"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maxConfigNumberNZP-CSI-RS-PerCC</w:t>
            </w:r>
            <w:r w:rsidRPr="0059244E">
              <w:rPr>
                <w:rFonts w:ascii="Arial" w:eastAsia="Times New Roman" w:hAnsi="Arial" w:cs="Arial"/>
                <w:sz w:val="18"/>
                <w:szCs w:val="18"/>
                <w:lang w:eastAsia="ja-JP"/>
              </w:rPr>
              <w:t xml:space="preserve"> indicates the maximum number of configured NZP-CSI-RS resources per CC;</w:t>
            </w:r>
          </w:p>
          <w:p w14:paraId="3BF2DDE1"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maxConfigNumberPortsAcrossNZP-CSI-RS-PerCC</w:t>
            </w:r>
            <w:r w:rsidRPr="0059244E">
              <w:rPr>
                <w:rFonts w:ascii="Arial" w:eastAsia="Times New Roman" w:hAnsi="Arial" w:cs="Arial"/>
                <w:sz w:val="18"/>
                <w:szCs w:val="18"/>
                <w:lang w:eastAsia="ja-JP"/>
              </w:rPr>
              <w:t xml:space="preserve"> indicates the maximum number of ports across all configured NZP-CSI-RS resources per CC;</w:t>
            </w:r>
          </w:p>
          <w:p w14:paraId="6F36D78A"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maxConfigNumberCSI-IM-PerCC</w:t>
            </w:r>
            <w:r w:rsidRPr="0059244E">
              <w:rPr>
                <w:rFonts w:ascii="Arial" w:eastAsia="Times New Roman" w:hAnsi="Arial" w:cs="Arial"/>
                <w:sz w:val="18"/>
                <w:szCs w:val="18"/>
                <w:lang w:eastAsia="ja-JP"/>
              </w:rPr>
              <w:t xml:space="preserve"> indicates the maximum number of configured CSI-IM resources per CC;</w:t>
            </w:r>
          </w:p>
          <w:p w14:paraId="25F7C6B7"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maxNumberSimultaneousNZP-CSI-RS-PerCC</w:t>
            </w:r>
            <w:r w:rsidRPr="0059244E">
              <w:rPr>
                <w:rFonts w:ascii="Arial" w:eastAsia="Times New Roman" w:hAnsi="Arial" w:cs="Arial"/>
                <w:sz w:val="18"/>
                <w:szCs w:val="18"/>
                <w:lang w:eastAsia="ja-JP"/>
              </w:rPr>
              <w:t xml:space="preserve"> indicates the maximum number of simultaneous CSI-RS-resources per CC;</w:t>
            </w:r>
          </w:p>
          <w:p w14:paraId="2D8F1E71"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totalNumberPortsSimultaneousNZP-CSI-RS-PerCC</w:t>
            </w:r>
            <w:r w:rsidRPr="0059244E">
              <w:rPr>
                <w:rFonts w:ascii="Arial" w:eastAsia="Times New Roman" w:hAnsi="Arial" w:cs="Arial"/>
                <w:sz w:val="18"/>
                <w:szCs w:val="18"/>
                <w:lang w:eastAsia="ja-JP"/>
              </w:rPr>
              <w:t xml:space="preserve"> indicates the total number of CSI-RS ports in simultaneous CSI-RS resources per CC.</w:t>
            </w:r>
          </w:p>
          <w:p w14:paraId="668FA53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The UE is mandated to report csi-RS-IM-ReceptionForFeedback.</w:t>
            </w:r>
          </w:p>
          <w:p w14:paraId="2FC2632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F63D5F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44155BE5" w14:textId="77777777" w:rsidR="0059244E" w:rsidRPr="0059244E" w:rsidDel="00C7429B"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Yes</w:t>
            </w:r>
          </w:p>
        </w:tc>
        <w:tc>
          <w:tcPr>
            <w:tcW w:w="709" w:type="dxa"/>
          </w:tcPr>
          <w:p w14:paraId="02734C3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1C40972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7BF412C1" w14:textId="77777777" w:rsidTr="008F688E">
        <w:trPr>
          <w:cantSplit/>
          <w:tblHeader/>
        </w:trPr>
        <w:tc>
          <w:tcPr>
            <w:tcW w:w="6917" w:type="dxa"/>
          </w:tcPr>
          <w:p w14:paraId="3DCBD60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9244E">
              <w:rPr>
                <w:rFonts w:ascii="Arial" w:eastAsia="Times New Roman" w:hAnsi="Arial" w:cs="Arial"/>
                <w:b/>
                <w:i/>
                <w:sz w:val="18"/>
                <w:szCs w:val="18"/>
                <w:lang w:eastAsia="ja-JP"/>
              </w:rPr>
              <w:lastRenderedPageBreak/>
              <w:t>csi-RS-ProcFrameworkForSRS</w:t>
            </w:r>
          </w:p>
          <w:p w14:paraId="4FDECE57" w14:textId="77777777" w:rsidR="0059244E" w:rsidRPr="0059244E" w:rsidRDefault="0059244E" w:rsidP="0059244E">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59244E">
              <w:rPr>
                <w:rFonts w:ascii="Arial" w:eastAsia="MS PGothic" w:hAnsi="Arial" w:cs="Arial"/>
                <w:sz w:val="18"/>
                <w:szCs w:val="18"/>
                <w:lang w:eastAsia="ja-JP"/>
              </w:rPr>
              <w:t>Indicates support of CSI-RS processing framework for SRS. This capability signalling comprises the following parameters:</w:t>
            </w:r>
          </w:p>
          <w:p w14:paraId="319ECCDA"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maxNumberPeriodicSRS-AssocCSI-RS-PerBWP</w:t>
            </w:r>
            <w:r w:rsidRPr="0059244E">
              <w:rPr>
                <w:rFonts w:ascii="Arial" w:eastAsia="Times New Roman" w:hAnsi="Arial" w:cs="Arial"/>
                <w:sz w:val="18"/>
                <w:szCs w:val="18"/>
                <w:lang w:eastAsia="ja-JP"/>
              </w:rPr>
              <w:t xml:space="preserve"> indicates the maximum number of periodic SRS resources associated with CSI-RS per BWP;</w:t>
            </w:r>
          </w:p>
          <w:p w14:paraId="34259A97"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maxNumberAperiodicSRS-AssocCSI-RS-PerBWP</w:t>
            </w:r>
            <w:r w:rsidRPr="0059244E">
              <w:rPr>
                <w:rFonts w:ascii="Arial" w:eastAsia="Times New Roman" w:hAnsi="Arial" w:cs="Arial"/>
                <w:sz w:val="18"/>
                <w:szCs w:val="18"/>
                <w:lang w:eastAsia="ja-JP"/>
              </w:rPr>
              <w:t xml:space="preserve"> indicates the maximum number of aperiodic SRS resources associated with CSI-RS per BWP;</w:t>
            </w:r>
          </w:p>
          <w:p w14:paraId="21A87311"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maxNumberSP-SRS-AssocCSI-RS-PerBWP</w:t>
            </w:r>
            <w:r w:rsidRPr="0059244E">
              <w:rPr>
                <w:rFonts w:ascii="Arial" w:eastAsia="Times New Roman" w:hAnsi="Arial" w:cs="Arial"/>
                <w:sz w:val="18"/>
                <w:szCs w:val="18"/>
                <w:lang w:eastAsia="ja-JP"/>
              </w:rPr>
              <w:t xml:space="preserve"> indicates the maximum number of semi-persistent SRS resources associated with CSI-RS per BWP;</w:t>
            </w:r>
          </w:p>
          <w:p w14:paraId="56530F58" w14:textId="77777777" w:rsidR="0059244E" w:rsidRPr="0059244E" w:rsidRDefault="0059244E" w:rsidP="0059244E">
            <w:pPr>
              <w:overflowPunct w:val="0"/>
              <w:autoSpaceDE w:val="0"/>
              <w:autoSpaceDN w:val="0"/>
              <w:adjustRightInd w:val="0"/>
              <w:ind w:left="568" w:hanging="284"/>
              <w:textAlignment w:val="baseline"/>
              <w:rPr>
                <w:rFonts w:eastAsia="Times New Roman"/>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simultaneousSRS-AssocCSI-RS-PerCC</w:t>
            </w:r>
            <w:r w:rsidRPr="0059244E">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4B80775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1A6F0C5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w:t>
            </w:r>
          </w:p>
        </w:tc>
        <w:tc>
          <w:tcPr>
            <w:tcW w:w="709" w:type="dxa"/>
          </w:tcPr>
          <w:p w14:paraId="31382C6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530B84D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r>
      <w:tr w:rsidR="0059244E" w:rsidRPr="0059244E" w14:paraId="79A91D03" w14:textId="77777777" w:rsidTr="008F688E">
        <w:trPr>
          <w:cantSplit/>
          <w:tblHeader/>
        </w:trPr>
        <w:tc>
          <w:tcPr>
            <w:tcW w:w="6917" w:type="dxa"/>
          </w:tcPr>
          <w:p w14:paraId="5D80707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defaultQCL-PerCORESETPoolIndex-r16</w:t>
            </w:r>
          </w:p>
          <w:p w14:paraId="23679D4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Cs/>
                <w:iCs/>
                <w:sz w:val="18"/>
                <w:lang w:eastAsia="ja-JP"/>
              </w:rPr>
              <w:t>Indicates whether the UE supports default QCL assumption per CORESET pool index</w:t>
            </w:r>
            <w:r w:rsidRPr="0059244E">
              <w:rPr>
                <w:rFonts w:ascii="Arial" w:eastAsia="Times New Roman" w:hAnsi="Arial" w:cs="Arial"/>
                <w:sz w:val="18"/>
                <w:szCs w:val="18"/>
                <w:lang w:eastAsia="ko-KR"/>
              </w:rPr>
              <w:t xml:space="preserve"> using multi-DCI based multi-TRP. </w:t>
            </w:r>
            <w:r w:rsidRPr="0059244E">
              <w:rPr>
                <w:rFonts w:ascii="Arial" w:eastAsia="Times New Roman" w:hAnsi="Arial" w:cs="Arial"/>
                <w:sz w:val="18"/>
                <w:szCs w:val="18"/>
                <w:lang w:eastAsia="ja-JP"/>
              </w:rPr>
              <w:t>The UE that indicates support of this feature shall support</w:t>
            </w:r>
            <w:r w:rsidRPr="0059244E">
              <w:rPr>
                <w:rFonts w:ascii="Arial" w:eastAsia="Times New Roman" w:hAnsi="Arial"/>
                <w:sz w:val="18"/>
                <w:lang w:eastAsia="ja-JP"/>
              </w:rPr>
              <w:t xml:space="preserve"> </w:t>
            </w:r>
            <w:r w:rsidRPr="0059244E">
              <w:rPr>
                <w:rFonts w:ascii="Arial" w:eastAsia="Times New Roman" w:hAnsi="Arial"/>
                <w:i/>
                <w:iCs/>
                <w:sz w:val="18"/>
                <w:lang w:eastAsia="ja-JP"/>
              </w:rPr>
              <w:t>multiDCI-MultiTRP-r16</w:t>
            </w:r>
            <w:r w:rsidRPr="0059244E">
              <w:rPr>
                <w:rFonts w:ascii="Arial" w:eastAsia="Times New Roman" w:hAnsi="Arial"/>
                <w:sz w:val="18"/>
                <w:lang w:eastAsia="ja-JP"/>
              </w:rPr>
              <w:t xml:space="preserve"> and </w:t>
            </w:r>
            <w:r w:rsidRPr="0059244E">
              <w:rPr>
                <w:rFonts w:ascii="Arial" w:eastAsia="Times New Roman" w:hAnsi="Arial"/>
                <w:bCs/>
                <w:i/>
                <w:sz w:val="18"/>
                <w:lang w:eastAsia="ja-JP"/>
              </w:rPr>
              <w:t>simultaneousReceptionDiffTypeD-r16</w:t>
            </w:r>
            <w:r w:rsidRPr="0059244E">
              <w:rPr>
                <w:rFonts w:ascii="Arial" w:eastAsia="Times New Roman" w:hAnsi="Arial"/>
                <w:i/>
                <w:iCs/>
                <w:sz w:val="18"/>
                <w:lang w:eastAsia="ja-JP"/>
              </w:rPr>
              <w:t>.</w:t>
            </w:r>
          </w:p>
        </w:tc>
        <w:tc>
          <w:tcPr>
            <w:tcW w:w="709" w:type="dxa"/>
          </w:tcPr>
          <w:p w14:paraId="5908DBD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43E7CD4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2EBA2F4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7B36EA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399F27D7" w14:textId="77777777" w:rsidTr="008F688E">
        <w:trPr>
          <w:cantSplit/>
          <w:tblHeader/>
        </w:trPr>
        <w:tc>
          <w:tcPr>
            <w:tcW w:w="6917" w:type="dxa"/>
          </w:tcPr>
          <w:p w14:paraId="67CAF13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defaultQCL-TwoTCI-r16</w:t>
            </w:r>
          </w:p>
          <w:p w14:paraId="6F942E2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9244E">
              <w:rPr>
                <w:rFonts w:ascii="Arial" w:eastAsia="Times New Roman" w:hAnsi="Arial"/>
                <w:bCs/>
                <w:iCs/>
                <w:sz w:val="18"/>
                <w:lang w:eastAsia="ja-JP"/>
              </w:rPr>
              <w:t xml:space="preserve">Indicates whether the UE supports default QCL assumption with </w:t>
            </w:r>
            <w:r w:rsidRPr="0059244E">
              <w:rPr>
                <w:rFonts w:ascii="Arial" w:eastAsia="Times New Roman" w:hAnsi="Arial" w:cs="Arial"/>
                <w:sz w:val="18"/>
                <w:szCs w:val="18"/>
                <w:lang w:eastAsia="ko-KR"/>
              </w:rPr>
              <w:t>two TCI states using single-DCI based multi-TRP</w:t>
            </w:r>
            <w:r w:rsidRPr="0059244E">
              <w:rPr>
                <w:rFonts w:ascii="Arial" w:eastAsia="Times New Roman" w:hAnsi="Arial"/>
                <w:bCs/>
                <w:iCs/>
                <w:sz w:val="18"/>
                <w:lang w:eastAsia="ja-JP"/>
              </w:rPr>
              <w:t xml:space="preserve">. </w:t>
            </w:r>
            <w:r w:rsidRPr="0059244E">
              <w:rPr>
                <w:rFonts w:ascii="Arial" w:eastAsia="Times New Roman" w:hAnsi="Arial"/>
                <w:sz w:val="18"/>
                <w:lang w:eastAsia="ja-JP"/>
              </w:rPr>
              <w:t xml:space="preserve">The UE can include this field only if </w:t>
            </w:r>
            <w:r w:rsidRPr="0059244E">
              <w:rPr>
                <w:rFonts w:ascii="Arial" w:eastAsia="Times New Roman" w:hAnsi="Arial"/>
                <w:bCs/>
                <w:i/>
                <w:sz w:val="18"/>
                <w:lang w:eastAsia="ja-JP"/>
              </w:rPr>
              <w:t>simultaneousReceptionDiffTypeD-r16</w:t>
            </w:r>
            <w:r w:rsidRPr="0059244E">
              <w:rPr>
                <w:rFonts w:ascii="Arial" w:eastAsia="Times New Roman" w:hAnsi="Arial"/>
                <w:b/>
                <w:i/>
                <w:sz w:val="18"/>
                <w:lang w:eastAsia="ja-JP"/>
              </w:rPr>
              <w:t xml:space="preserve"> </w:t>
            </w:r>
            <w:r w:rsidRPr="0059244E">
              <w:rPr>
                <w:rFonts w:ascii="Arial" w:eastAsia="Times New Roman" w:hAnsi="Arial"/>
                <w:sz w:val="18"/>
                <w:lang w:eastAsia="ja-JP"/>
              </w:rPr>
              <w:t>is present. Otherwise, the UE does not include this field.</w:t>
            </w:r>
          </w:p>
        </w:tc>
        <w:tc>
          <w:tcPr>
            <w:tcW w:w="709" w:type="dxa"/>
          </w:tcPr>
          <w:p w14:paraId="22BAAAD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Band</w:t>
            </w:r>
          </w:p>
        </w:tc>
        <w:tc>
          <w:tcPr>
            <w:tcW w:w="567" w:type="dxa"/>
          </w:tcPr>
          <w:p w14:paraId="6E37CD1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No</w:t>
            </w:r>
          </w:p>
        </w:tc>
        <w:tc>
          <w:tcPr>
            <w:tcW w:w="709" w:type="dxa"/>
          </w:tcPr>
          <w:p w14:paraId="6DC4024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1397979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FR2 only</w:t>
            </w:r>
          </w:p>
        </w:tc>
      </w:tr>
      <w:tr w:rsidR="0059244E" w:rsidRPr="0059244E" w14:paraId="365A7D19" w14:textId="77777777" w:rsidTr="008F688E">
        <w:trPr>
          <w:cantSplit/>
          <w:tblHeader/>
        </w:trPr>
        <w:tc>
          <w:tcPr>
            <w:tcW w:w="6917" w:type="dxa"/>
          </w:tcPr>
          <w:p w14:paraId="29C82E7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9244E">
              <w:rPr>
                <w:rFonts w:ascii="Arial" w:eastAsia="Times New Roman" w:hAnsi="Arial"/>
                <w:b/>
                <w:bCs/>
                <w:i/>
                <w:iCs/>
                <w:sz w:val="18"/>
                <w:lang w:eastAsia="ja-JP"/>
              </w:rPr>
              <w:t>enhancedSkipUplinkTxConfigured-v1660</w:t>
            </w:r>
          </w:p>
          <w:p w14:paraId="7FAC1A8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sz w:val="18"/>
                <w:lang w:eastAsia="ja-JP"/>
              </w:rPr>
              <w:t xml:space="preserve">Indicates whether the UE supports skipping UL transmission for a </w:t>
            </w:r>
            <w:r w:rsidRPr="0059244E">
              <w:rPr>
                <w:rFonts w:ascii="Arial" w:eastAsia="Times New Roman" w:hAnsi="Arial"/>
                <w:sz w:val="18"/>
                <w:lang w:eastAsia="zh-CN"/>
              </w:rPr>
              <w:t>configured</w:t>
            </w:r>
            <w:r w:rsidRPr="0059244E">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59244E">
              <w:rPr>
                <w:rFonts w:ascii="Arial" w:eastAsia="MS PGothic" w:hAnsi="Arial" w:cs="Arial"/>
                <w:sz w:val="18"/>
                <w:szCs w:val="18"/>
                <w:lang w:eastAsia="ja-JP"/>
              </w:rPr>
              <w:t>UE shall set the capability value consistently for all FDD-FR1 bands, all TDD-FR1 bands and all TDD-FR2 bands respectively.</w:t>
            </w:r>
          </w:p>
          <w:p w14:paraId="08833BF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sz w:val="18"/>
                <w:lang w:eastAsia="ja-JP"/>
              </w:rPr>
              <w:t xml:space="preserve">The UE only includes </w:t>
            </w:r>
            <w:r w:rsidRPr="0059244E">
              <w:rPr>
                <w:rFonts w:ascii="Arial" w:eastAsia="Times New Roman" w:hAnsi="Arial"/>
                <w:i/>
                <w:iCs/>
                <w:sz w:val="18"/>
                <w:lang w:eastAsia="ja-JP"/>
              </w:rPr>
              <w:t>enhancedSkipUplinkTxConfigured-v1660</w:t>
            </w:r>
            <w:r w:rsidRPr="0059244E">
              <w:rPr>
                <w:rFonts w:ascii="Arial" w:eastAsia="Times New Roman" w:hAnsi="Arial"/>
                <w:sz w:val="18"/>
                <w:lang w:eastAsia="ja-JP"/>
              </w:rPr>
              <w:t xml:space="preserve"> if </w:t>
            </w:r>
            <w:r w:rsidRPr="0059244E">
              <w:rPr>
                <w:rFonts w:ascii="Arial" w:eastAsia="Times New Roman" w:hAnsi="Arial"/>
                <w:i/>
                <w:iCs/>
                <w:sz w:val="18"/>
                <w:lang w:eastAsia="ja-JP"/>
              </w:rPr>
              <w:t>enhancedSkipUplinkTxConfigured-r16</w:t>
            </w:r>
            <w:r w:rsidRPr="0059244E">
              <w:rPr>
                <w:rFonts w:ascii="Arial" w:eastAsia="Times New Roman" w:hAnsi="Arial"/>
                <w:sz w:val="18"/>
                <w:lang w:eastAsia="ja-JP"/>
              </w:rPr>
              <w:t xml:space="preserve"> is absent.</w:t>
            </w:r>
          </w:p>
        </w:tc>
        <w:tc>
          <w:tcPr>
            <w:tcW w:w="709" w:type="dxa"/>
          </w:tcPr>
          <w:p w14:paraId="2DA1053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Band</w:t>
            </w:r>
          </w:p>
        </w:tc>
        <w:tc>
          <w:tcPr>
            <w:tcW w:w="567" w:type="dxa"/>
          </w:tcPr>
          <w:p w14:paraId="1551100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No</w:t>
            </w:r>
          </w:p>
        </w:tc>
        <w:tc>
          <w:tcPr>
            <w:tcW w:w="709" w:type="dxa"/>
          </w:tcPr>
          <w:p w14:paraId="61E1A81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8FABE1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bCs/>
                <w:iCs/>
                <w:sz w:val="18"/>
                <w:szCs w:val="18"/>
                <w:lang w:eastAsia="ja-JP"/>
              </w:rPr>
              <w:t>N/A</w:t>
            </w:r>
          </w:p>
        </w:tc>
      </w:tr>
      <w:tr w:rsidR="0059244E" w:rsidRPr="0059244E" w14:paraId="242CCB3C" w14:textId="77777777" w:rsidTr="008F688E">
        <w:trPr>
          <w:cantSplit/>
          <w:tblHeader/>
        </w:trPr>
        <w:tc>
          <w:tcPr>
            <w:tcW w:w="6917" w:type="dxa"/>
          </w:tcPr>
          <w:p w14:paraId="487E09A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9244E">
              <w:rPr>
                <w:rFonts w:ascii="Arial" w:eastAsia="Times New Roman" w:hAnsi="Arial"/>
                <w:b/>
                <w:bCs/>
                <w:i/>
                <w:iCs/>
                <w:sz w:val="18"/>
                <w:lang w:eastAsia="ja-JP"/>
              </w:rPr>
              <w:t>enhancedSkipUplinkTxDynamic-v1660</w:t>
            </w:r>
          </w:p>
          <w:p w14:paraId="26449F1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sz w:val="18"/>
                <w:lang w:eastAsia="ja-JP"/>
              </w:rPr>
              <w:t xml:space="preserve">Indicates whether the UE supports skipping UL transmission for an uplink </w:t>
            </w:r>
            <w:r w:rsidRPr="0059244E">
              <w:rPr>
                <w:rFonts w:ascii="Arial" w:eastAsia="Times New Roman" w:hAnsi="Arial"/>
                <w:sz w:val="18"/>
                <w:lang w:eastAsia="ko-KR"/>
              </w:rPr>
              <w:t>grant addressed to a C-RNTI</w:t>
            </w:r>
            <w:r w:rsidRPr="0059244E">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59244E">
              <w:rPr>
                <w:rFonts w:ascii="Arial" w:eastAsia="MS PGothic" w:hAnsi="Arial" w:cs="Arial"/>
                <w:sz w:val="18"/>
                <w:szCs w:val="18"/>
                <w:lang w:eastAsia="ja-JP"/>
              </w:rPr>
              <w:t>UE shall set the capability value consistently for all FDD-FR1 bands, all TDD-FR1 bands and all TDD-FR2 bands respectively.</w:t>
            </w:r>
          </w:p>
          <w:p w14:paraId="3197E5E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sz w:val="18"/>
                <w:lang w:eastAsia="ja-JP"/>
              </w:rPr>
              <w:t xml:space="preserve">The UE only includes </w:t>
            </w:r>
            <w:r w:rsidRPr="0059244E">
              <w:rPr>
                <w:rFonts w:ascii="Arial" w:eastAsia="Times New Roman" w:hAnsi="Arial"/>
                <w:i/>
                <w:iCs/>
                <w:sz w:val="18"/>
                <w:lang w:eastAsia="ja-JP"/>
              </w:rPr>
              <w:t>enhancedSkipUplinkTxDynamic-v1660</w:t>
            </w:r>
            <w:r w:rsidRPr="0059244E">
              <w:rPr>
                <w:rFonts w:ascii="Arial" w:eastAsia="Times New Roman" w:hAnsi="Arial"/>
                <w:sz w:val="18"/>
                <w:lang w:eastAsia="ja-JP"/>
              </w:rPr>
              <w:t xml:space="preserve"> if </w:t>
            </w:r>
            <w:r w:rsidRPr="0059244E">
              <w:rPr>
                <w:rFonts w:ascii="Arial" w:eastAsia="Times New Roman" w:hAnsi="Arial"/>
                <w:i/>
                <w:iCs/>
                <w:sz w:val="18"/>
                <w:lang w:eastAsia="ja-JP"/>
              </w:rPr>
              <w:t>enhancedSkipUplinkTxDynamic-r16</w:t>
            </w:r>
            <w:r w:rsidRPr="0059244E">
              <w:rPr>
                <w:rFonts w:ascii="Arial" w:eastAsia="Times New Roman" w:hAnsi="Arial"/>
                <w:sz w:val="18"/>
                <w:lang w:eastAsia="ja-JP"/>
              </w:rPr>
              <w:t xml:space="preserve"> is absent.</w:t>
            </w:r>
          </w:p>
        </w:tc>
        <w:tc>
          <w:tcPr>
            <w:tcW w:w="709" w:type="dxa"/>
          </w:tcPr>
          <w:p w14:paraId="2B5BEA1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Band</w:t>
            </w:r>
          </w:p>
        </w:tc>
        <w:tc>
          <w:tcPr>
            <w:tcW w:w="567" w:type="dxa"/>
          </w:tcPr>
          <w:p w14:paraId="00307B6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No</w:t>
            </w:r>
          </w:p>
        </w:tc>
        <w:tc>
          <w:tcPr>
            <w:tcW w:w="709" w:type="dxa"/>
          </w:tcPr>
          <w:p w14:paraId="5EF9F7D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6A6483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bCs/>
                <w:iCs/>
                <w:sz w:val="18"/>
                <w:szCs w:val="18"/>
                <w:lang w:eastAsia="ja-JP"/>
              </w:rPr>
              <w:t>N/A</w:t>
            </w:r>
          </w:p>
        </w:tc>
      </w:tr>
      <w:tr w:rsidR="0059244E" w:rsidRPr="0059244E" w14:paraId="18112B49" w14:textId="77777777" w:rsidTr="008F688E">
        <w:trPr>
          <w:cantSplit/>
          <w:tblHeader/>
        </w:trPr>
        <w:tc>
          <w:tcPr>
            <w:tcW w:w="6917" w:type="dxa"/>
          </w:tcPr>
          <w:p w14:paraId="657D763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enhancedUL-TransientPeriod-r16</w:t>
            </w:r>
          </w:p>
          <w:p w14:paraId="192C14E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sz w:val="18"/>
                <w:lang w:eastAsia="ja-JP"/>
              </w:rPr>
              <w:t xml:space="preserve">Indicates whether the UE supports enhanced UL performance for the transient period as specified in </w:t>
            </w:r>
            <w:r w:rsidRPr="0059244E">
              <w:rPr>
                <w:rFonts w:ascii="Arial" w:eastAsia="Times New Roman" w:hAnsi="Arial"/>
                <w:bCs/>
                <w:iCs/>
                <w:sz w:val="18"/>
                <w:lang w:eastAsia="ja-JP"/>
              </w:rPr>
              <w:t xml:space="preserve">clause 6.3.3 of TS 38.101-1 [2]. </w:t>
            </w:r>
            <w:r w:rsidRPr="0059244E">
              <w:rPr>
                <w:rFonts w:ascii="Arial" w:eastAsia="Times New Roman" w:hAnsi="Arial"/>
                <w:sz w:val="18"/>
                <w:lang w:eastAsia="ja-JP"/>
              </w:rPr>
              <w:t>If not reported, the UE supports transient period of 10us.</w:t>
            </w:r>
          </w:p>
        </w:tc>
        <w:tc>
          <w:tcPr>
            <w:tcW w:w="709" w:type="dxa"/>
          </w:tcPr>
          <w:p w14:paraId="4B2A0F3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2795DCF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3B4B97F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5E12F36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FR1 only</w:t>
            </w:r>
          </w:p>
        </w:tc>
      </w:tr>
      <w:tr w:rsidR="0059244E" w:rsidRPr="0059244E" w14:paraId="4880F2B8" w14:textId="77777777" w:rsidTr="008F688E">
        <w:trPr>
          <w:cantSplit/>
          <w:tblHeader/>
        </w:trPr>
        <w:tc>
          <w:tcPr>
            <w:tcW w:w="6917" w:type="dxa"/>
          </w:tcPr>
          <w:p w14:paraId="65B65A1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extendedCP</w:t>
            </w:r>
          </w:p>
          <w:p w14:paraId="1FAA5A7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655DD06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Band</w:t>
            </w:r>
          </w:p>
        </w:tc>
        <w:tc>
          <w:tcPr>
            <w:tcW w:w="567" w:type="dxa"/>
          </w:tcPr>
          <w:p w14:paraId="5B11410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No</w:t>
            </w:r>
          </w:p>
        </w:tc>
        <w:tc>
          <w:tcPr>
            <w:tcW w:w="709" w:type="dxa"/>
          </w:tcPr>
          <w:p w14:paraId="3FF8B78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43A5BE4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76C29669" w14:textId="77777777" w:rsidTr="008F688E">
        <w:trPr>
          <w:cantSplit/>
          <w:tblHeader/>
        </w:trPr>
        <w:tc>
          <w:tcPr>
            <w:tcW w:w="6917" w:type="dxa"/>
          </w:tcPr>
          <w:p w14:paraId="15EC69A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groupBeamReporting</w:t>
            </w:r>
          </w:p>
          <w:p w14:paraId="299D888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MS PGothic" w:hAnsi="Arial"/>
                <w:sz w:val="18"/>
                <w:lang w:eastAsia="ja-JP"/>
              </w:rPr>
              <w:t>Indicates whether UE supports RSRP reporting for the group of two reference signals.</w:t>
            </w:r>
          </w:p>
        </w:tc>
        <w:tc>
          <w:tcPr>
            <w:tcW w:w="709" w:type="dxa"/>
          </w:tcPr>
          <w:p w14:paraId="1B8B759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502BE85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3F7C54E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1FD2D85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16B678E4" w14:textId="77777777" w:rsidTr="008F688E">
        <w:trPr>
          <w:cantSplit/>
          <w:tblHeader/>
        </w:trPr>
        <w:tc>
          <w:tcPr>
            <w:tcW w:w="6917" w:type="dxa"/>
          </w:tcPr>
          <w:p w14:paraId="2211304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groupSINR-reporting-r16</w:t>
            </w:r>
          </w:p>
          <w:p w14:paraId="08770B6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Cs/>
                <w:iCs/>
                <w:sz w:val="18"/>
                <w:lang w:eastAsia="ja-JP"/>
              </w:rPr>
              <w:t xml:space="preserve">Indicates whether UE supports group based L1-SINR reporting. UE indicates support of this feature shall indicate support of </w:t>
            </w:r>
            <w:r w:rsidRPr="0059244E">
              <w:rPr>
                <w:rFonts w:ascii="Arial" w:eastAsia="Times New Roman" w:hAnsi="Arial"/>
                <w:i/>
                <w:iCs/>
                <w:sz w:val="18"/>
                <w:lang w:eastAsia="ja-JP"/>
              </w:rPr>
              <w:t>ssb-csirs-SINR-measurement-r16.</w:t>
            </w:r>
          </w:p>
        </w:tc>
        <w:tc>
          <w:tcPr>
            <w:tcW w:w="709" w:type="dxa"/>
          </w:tcPr>
          <w:p w14:paraId="59FD844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Band</w:t>
            </w:r>
          </w:p>
        </w:tc>
        <w:tc>
          <w:tcPr>
            <w:tcW w:w="567" w:type="dxa"/>
          </w:tcPr>
          <w:p w14:paraId="6DC8560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No</w:t>
            </w:r>
          </w:p>
        </w:tc>
        <w:tc>
          <w:tcPr>
            <w:tcW w:w="709" w:type="dxa"/>
          </w:tcPr>
          <w:p w14:paraId="399A551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70C0277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83BB4AA" w14:textId="77777777" w:rsidTr="008F688E">
        <w:trPr>
          <w:cantSplit/>
          <w:tblHeader/>
        </w:trPr>
        <w:tc>
          <w:tcPr>
            <w:tcW w:w="6917" w:type="dxa"/>
          </w:tcPr>
          <w:p w14:paraId="71487E1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handoverUTRA-FDD-r16</w:t>
            </w:r>
          </w:p>
          <w:p w14:paraId="051A529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59244E">
              <w:rPr>
                <w:rFonts w:ascii="Arial" w:eastAsia="Times New Roman" w:hAnsi="Arial" w:cs="Arial"/>
                <w:bCs/>
                <w:iCs/>
                <w:sz w:val="18"/>
                <w:szCs w:val="18"/>
                <w:lang w:eastAsia="ja-JP"/>
              </w:rPr>
              <w:t>periodic UTRA-FDD measurement and reporting</w:t>
            </w:r>
            <w:r w:rsidRPr="0059244E">
              <w:rPr>
                <w:rFonts w:ascii="Arial" w:eastAsia="Times New Roman" w:hAnsi="Arial"/>
                <w:sz w:val="18"/>
                <w:lang w:eastAsia="ja-JP"/>
              </w:rPr>
              <w:t xml:space="preserve"> if the UE supports HO to UTRA-FDD. If this field is included, then UE shall support IMS voice over NR. </w:t>
            </w:r>
            <w:r w:rsidRPr="0059244E">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5DDE0AE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2A54CFF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12BA988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1B7A91E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01526339" w14:textId="77777777" w:rsidTr="008F688E">
        <w:trPr>
          <w:cantSplit/>
          <w:tblHeader/>
        </w:trPr>
        <w:tc>
          <w:tcPr>
            <w:tcW w:w="6917" w:type="dxa"/>
          </w:tcPr>
          <w:p w14:paraId="358EB99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lastRenderedPageBreak/>
              <w:t>maxMIMO-LayersForMulti-DCI-mTRP-r16</w:t>
            </w:r>
          </w:p>
          <w:p w14:paraId="3F73D6C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 xml:space="preserve">Indicates the interpretation of </w:t>
            </w:r>
            <w:r w:rsidRPr="0059244E">
              <w:rPr>
                <w:rFonts w:ascii="Arial" w:eastAsia="Times New Roman" w:hAnsi="Arial"/>
                <w:bCs/>
                <w:i/>
                <w:iCs/>
                <w:sz w:val="18"/>
                <w:lang w:eastAsia="ja-JP"/>
              </w:rPr>
              <w:t>maxNumberMIMO-LayersPDSCH</w:t>
            </w:r>
            <w:r w:rsidRPr="0059244E">
              <w:rPr>
                <w:rFonts w:ascii="Arial" w:eastAsia="Times New Roman" w:hAnsi="Arial"/>
                <w:bCs/>
                <w:iCs/>
                <w:sz w:val="18"/>
                <w:lang w:eastAsia="ja-JP"/>
              </w:rPr>
              <w:t xml:space="preserve"> for multi-DCI based mTRP. If this field is included, </w:t>
            </w:r>
            <w:r w:rsidRPr="0059244E">
              <w:rPr>
                <w:rFonts w:ascii="Arial" w:eastAsia="Times New Roman" w:hAnsi="Arial"/>
                <w:bCs/>
                <w:i/>
                <w:iCs/>
                <w:sz w:val="18"/>
                <w:lang w:eastAsia="ja-JP"/>
              </w:rPr>
              <w:t>maxNumberMIMO-LayersPDSCH</w:t>
            </w:r>
            <w:r w:rsidRPr="0059244E">
              <w:rPr>
                <w:rFonts w:ascii="Arial" w:eastAsia="Times New Roman" w:hAnsi="Arial"/>
                <w:bCs/>
                <w:iCs/>
                <w:sz w:val="18"/>
                <w:lang w:eastAsia="ja-JP"/>
              </w:rPr>
              <w:t xml:space="preserve"> is interpreted as the maximum number of layers per PDSCH for multi-DCI multi-TRP operation.</w:t>
            </w:r>
          </w:p>
          <w:p w14:paraId="5A02D40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 xml:space="preserve">If this field is not included, </w:t>
            </w:r>
            <w:r w:rsidRPr="0059244E">
              <w:rPr>
                <w:rFonts w:ascii="Arial" w:eastAsia="Times New Roman" w:hAnsi="Arial"/>
                <w:bCs/>
                <w:i/>
                <w:iCs/>
                <w:sz w:val="18"/>
                <w:lang w:eastAsia="ja-JP"/>
              </w:rPr>
              <w:t>maxNumberMIMO-LayersPDSCH</w:t>
            </w:r>
            <w:r w:rsidRPr="0059244E">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59244E">
              <w:rPr>
                <w:rFonts w:ascii="Arial" w:eastAsia="Times New Roman" w:hAnsi="Arial"/>
                <w:bCs/>
                <w:i/>
                <w:iCs/>
                <w:sz w:val="18"/>
                <w:lang w:eastAsia="ja-JP"/>
              </w:rPr>
              <w:t>overlapPDSCHsFullyFreqTime-r16</w:t>
            </w:r>
            <w:r w:rsidRPr="0059244E">
              <w:rPr>
                <w:rFonts w:ascii="Arial" w:eastAsia="Times New Roman" w:hAnsi="Arial"/>
                <w:bCs/>
                <w:iCs/>
                <w:sz w:val="18"/>
                <w:lang w:eastAsia="ja-JP"/>
              </w:rPr>
              <w:t>.</w:t>
            </w:r>
          </w:p>
          <w:p w14:paraId="398DCF1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04D7893"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244E">
              <w:rPr>
                <w:rFonts w:ascii="Arial" w:eastAsia="Times New Roman" w:hAnsi="Arial"/>
                <w:sz w:val="18"/>
                <w:lang w:eastAsia="ja-JP"/>
              </w:rPr>
              <w:t>NOTE 1:</w:t>
            </w:r>
            <w:r w:rsidRPr="0059244E">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0717582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259C8A5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0174B0E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74B2902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rsidDel="00172633" w14:paraId="728B3C79" w14:textId="77777777" w:rsidTr="008F688E">
        <w:trPr>
          <w:cantSplit/>
          <w:tblHeader/>
        </w:trPr>
        <w:tc>
          <w:tcPr>
            <w:tcW w:w="6917" w:type="dxa"/>
          </w:tcPr>
          <w:p w14:paraId="50B5425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jointReleaseConfiguredGrantType2-r16</w:t>
            </w:r>
          </w:p>
          <w:p w14:paraId="54C006FC" w14:textId="77777777" w:rsidR="0059244E" w:rsidRPr="0059244E" w:rsidDel="00172633"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59244E">
              <w:rPr>
                <w:rFonts w:ascii="Arial" w:eastAsia="Times New Roman" w:hAnsi="Arial" w:cs="Arial"/>
                <w:sz w:val="18"/>
                <w:szCs w:val="18"/>
                <w:lang w:eastAsia="ja-JP"/>
              </w:rPr>
              <w:t xml:space="preserve">The UE can include this feature only if the UE indicates supports of </w:t>
            </w:r>
            <w:r w:rsidRPr="0059244E">
              <w:rPr>
                <w:rFonts w:ascii="Arial" w:eastAsia="Times New Roman" w:hAnsi="Arial"/>
                <w:bCs/>
                <w:i/>
                <w:sz w:val="18"/>
                <w:lang w:eastAsia="ja-JP"/>
              </w:rPr>
              <w:t>activeConfiguredGrant-r16</w:t>
            </w:r>
            <w:r w:rsidRPr="0059244E">
              <w:rPr>
                <w:rFonts w:ascii="Arial" w:eastAsia="Times New Roman" w:hAnsi="Arial"/>
                <w:sz w:val="18"/>
                <w:lang w:eastAsia="ja-JP"/>
              </w:rPr>
              <w:t>.</w:t>
            </w:r>
          </w:p>
        </w:tc>
        <w:tc>
          <w:tcPr>
            <w:tcW w:w="709" w:type="dxa"/>
          </w:tcPr>
          <w:p w14:paraId="65D8D9FF"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4B2FED6B"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08B3FD4A"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7C08A412"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rsidDel="00172633" w14:paraId="1A5DD5BF" w14:textId="77777777" w:rsidTr="008F688E">
        <w:trPr>
          <w:cantSplit/>
          <w:tblHeader/>
        </w:trPr>
        <w:tc>
          <w:tcPr>
            <w:tcW w:w="6917" w:type="dxa"/>
          </w:tcPr>
          <w:p w14:paraId="629BEA9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jointReleaseSPS-r16</w:t>
            </w:r>
          </w:p>
          <w:p w14:paraId="128272DA" w14:textId="77777777" w:rsidR="0059244E" w:rsidRPr="0059244E" w:rsidDel="00172633"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59244E">
              <w:rPr>
                <w:rFonts w:ascii="Arial" w:eastAsia="Times New Roman" w:hAnsi="Arial"/>
                <w:i/>
                <w:sz w:val="18"/>
                <w:lang w:eastAsia="ja-JP"/>
              </w:rPr>
              <w:t>sps-r16</w:t>
            </w:r>
            <w:r w:rsidRPr="0059244E">
              <w:rPr>
                <w:rFonts w:ascii="Arial" w:eastAsia="Times New Roman" w:hAnsi="Arial"/>
                <w:sz w:val="18"/>
                <w:lang w:eastAsia="ja-JP"/>
              </w:rPr>
              <w:t>.</w:t>
            </w:r>
          </w:p>
        </w:tc>
        <w:tc>
          <w:tcPr>
            <w:tcW w:w="709" w:type="dxa"/>
          </w:tcPr>
          <w:p w14:paraId="317CD52F"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1D0B4A90"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55382BA9"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6EFD8D2"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rsidDel="00172633" w14:paraId="444BF466" w14:textId="77777777" w:rsidTr="008F688E">
        <w:trPr>
          <w:cantSplit/>
          <w:tblHeader/>
        </w:trPr>
        <w:tc>
          <w:tcPr>
            <w:tcW w:w="6917" w:type="dxa"/>
          </w:tcPr>
          <w:p w14:paraId="1CDDB19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
                <w:i/>
                <w:sz w:val="18"/>
                <w:lang w:eastAsia="ja-JP"/>
              </w:rPr>
              <w:t>lowPAPR-DMRS-PDSCH-r16</w:t>
            </w:r>
          </w:p>
          <w:p w14:paraId="7FF3BAD5" w14:textId="77777777" w:rsidR="0059244E" w:rsidRPr="0059244E" w:rsidDel="00172633"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Indicates whether the UE supports low PAPR DMRS for PDSCH.</w:t>
            </w:r>
          </w:p>
        </w:tc>
        <w:tc>
          <w:tcPr>
            <w:tcW w:w="709" w:type="dxa"/>
          </w:tcPr>
          <w:p w14:paraId="445385AC"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533C00E8"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3FFBB3ED"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632574D"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rsidDel="00172633" w14:paraId="5E4B6028" w14:textId="77777777" w:rsidTr="008F688E">
        <w:trPr>
          <w:cantSplit/>
          <w:tblHeader/>
        </w:trPr>
        <w:tc>
          <w:tcPr>
            <w:tcW w:w="6917" w:type="dxa"/>
          </w:tcPr>
          <w:p w14:paraId="30EBB53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
                <w:i/>
                <w:sz w:val="18"/>
                <w:lang w:eastAsia="ja-JP"/>
              </w:rPr>
              <w:t>lowPAPR-DMRS-PUCCH-r16</w:t>
            </w:r>
          </w:p>
          <w:p w14:paraId="5D93AF62" w14:textId="77777777" w:rsidR="0059244E" w:rsidRPr="0059244E" w:rsidDel="00172633"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59244E">
              <w:rPr>
                <w:rFonts w:ascii="Arial" w:eastAsia="Times New Roman" w:hAnsi="Arial"/>
                <w:i/>
                <w:sz w:val="18"/>
                <w:lang w:eastAsia="ja-JP"/>
              </w:rPr>
              <w:t>pucch-F3-4-HalfPi-BPSK</w:t>
            </w:r>
            <w:r w:rsidRPr="0059244E">
              <w:rPr>
                <w:rFonts w:ascii="Arial" w:eastAsia="Times New Roman" w:hAnsi="Arial"/>
                <w:bCs/>
                <w:iCs/>
                <w:sz w:val="18"/>
                <w:lang w:eastAsia="ja-JP"/>
              </w:rPr>
              <w:t xml:space="preserve"> and any combination of support of </w:t>
            </w:r>
            <w:r w:rsidRPr="0059244E">
              <w:rPr>
                <w:rFonts w:ascii="Arial" w:eastAsia="Times New Roman" w:hAnsi="Arial"/>
                <w:i/>
                <w:sz w:val="18"/>
                <w:lang w:eastAsia="ja-JP"/>
              </w:rPr>
              <w:t>pucch-F3-WithFH</w:t>
            </w:r>
            <w:r w:rsidRPr="0059244E">
              <w:rPr>
                <w:rFonts w:ascii="Arial" w:eastAsia="Times New Roman" w:hAnsi="Arial"/>
                <w:bCs/>
                <w:iCs/>
                <w:sz w:val="18"/>
                <w:lang w:eastAsia="ja-JP"/>
              </w:rPr>
              <w:t xml:space="preserve">, </w:t>
            </w:r>
            <w:r w:rsidRPr="0059244E">
              <w:rPr>
                <w:rFonts w:ascii="Arial" w:eastAsia="Times New Roman" w:hAnsi="Arial"/>
                <w:i/>
                <w:sz w:val="18"/>
                <w:lang w:eastAsia="ja-JP"/>
              </w:rPr>
              <w:t>pucch-F4-WithFH</w:t>
            </w:r>
            <w:r w:rsidRPr="0059244E">
              <w:rPr>
                <w:rFonts w:ascii="Arial" w:eastAsia="Times New Roman" w:hAnsi="Arial"/>
                <w:bCs/>
                <w:iCs/>
                <w:sz w:val="18"/>
                <w:lang w:eastAsia="ja-JP"/>
              </w:rPr>
              <w:t xml:space="preserve"> and </w:t>
            </w:r>
            <w:r w:rsidRPr="0059244E">
              <w:rPr>
                <w:rFonts w:ascii="Arial" w:eastAsia="Times New Roman" w:hAnsi="Arial"/>
                <w:i/>
                <w:sz w:val="18"/>
                <w:lang w:eastAsia="ja-JP"/>
              </w:rPr>
              <w:t>pucch-F1-3-4WithoutFH</w:t>
            </w:r>
            <w:r w:rsidRPr="0059244E">
              <w:rPr>
                <w:rFonts w:ascii="Arial" w:eastAsia="Times New Roman" w:hAnsi="Arial"/>
                <w:iCs/>
                <w:sz w:val="18"/>
                <w:lang w:eastAsia="ja-JP"/>
              </w:rPr>
              <w:t>.</w:t>
            </w:r>
          </w:p>
        </w:tc>
        <w:tc>
          <w:tcPr>
            <w:tcW w:w="709" w:type="dxa"/>
          </w:tcPr>
          <w:p w14:paraId="05BC297B"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1E901639"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18B14793"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4139516"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rsidDel="00172633" w14:paraId="732B07E2" w14:textId="77777777" w:rsidTr="008F688E">
        <w:trPr>
          <w:cantSplit/>
          <w:tblHeader/>
        </w:trPr>
        <w:tc>
          <w:tcPr>
            <w:tcW w:w="6917" w:type="dxa"/>
          </w:tcPr>
          <w:p w14:paraId="0CB4BF5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
                <w:i/>
                <w:sz w:val="18"/>
                <w:lang w:eastAsia="ja-JP"/>
              </w:rPr>
              <w:t>lowPAPR-DMRS-PUSCHwithoutPrecoding-r16</w:t>
            </w:r>
          </w:p>
          <w:p w14:paraId="0D1D3A29" w14:textId="77777777" w:rsidR="0059244E" w:rsidRPr="0059244E" w:rsidDel="00172633"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Indicates whether the UE supports low PAPR DMRS for PUSCH without transform precoding.</w:t>
            </w:r>
          </w:p>
        </w:tc>
        <w:tc>
          <w:tcPr>
            <w:tcW w:w="709" w:type="dxa"/>
          </w:tcPr>
          <w:p w14:paraId="354CEA4C"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62C53050"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41DB4A93"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14C8B741"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rsidDel="00172633" w14:paraId="55EE81AB" w14:textId="77777777" w:rsidTr="008F688E">
        <w:trPr>
          <w:cantSplit/>
          <w:tblHeader/>
        </w:trPr>
        <w:tc>
          <w:tcPr>
            <w:tcW w:w="6917" w:type="dxa"/>
          </w:tcPr>
          <w:p w14:paraId="54DA700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
                <w:i/>
                <w:sz w:val="18"/>
                <w:lang w:eastAsia="ja-JP"/>
              </w:rPr>
              <w:t>lowPAPR-DMRS-PUSCHwithPrecoding-r16</w:t>
            </w:r>
          </w:p>
          <w:p w14:paraId="5B095B71" w14:textId="77777777" w:rsidR="0059244E" w:rsidRPr="0059244E" w:rsidDel="00172633"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r w:rsidRPr="0059244E">
              <w:rPr>
                <w:rFonts w:ascii="Arial" w:eastAsia="Times New Roman" w:hAnsi="Arial"/>
                <w:i/>
                <w:sz w:val="18"/>
                <w:lang w:eastAsia="ja-JP"/>
              </w:rPr>
              <w:t>pusch-HalfPi-BPSK</w:t>
            </w:r>
            <w:r w:rsidRPr="0059244E">
              <w:rPr>
                <w:rFonts w:ascii="Arial" w:eastAsia="Times New Roman" w:hAnsi="Arial"/>
                <w:bCs/>
                <w:iCs/>
                <w:sz w:val="18"/>
                <w:lang w:eastAsia="ja-JP"/>
              </w:rPr>
              <w:t>.</w:t>
            </w:r>
          </w:p>
        </w:tc>
        <w:tc>
          <w:tcPr>
            <w:tcW w:w="709" w:type="dxa"/>
          </w:tcPr>
          <w:p w14:paraId="1105EB26"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2B1AD644"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3F9AB0CA"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C7D172A"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rsidDel="00172633" w14:paraId="2DB311EC" w14:textId="77777777" w:rsidTr="008F688E">
        <w:trPr>
          <w:cantSplit/>
          <w:tblHeader/>
        </w:trPr>
        <w:tc>
          <w:tcPr>
            <w:tcW w:w="6917" w:type="dxa"/>
          </w:tcPr>
          <w:p w14:paraId="39F16E0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maxNumberActivatedTCI-States-r16</w:t>
            </w:r>
          </w:p>
          <w:p w14:paraId="7E17453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Indicates maximum number of activated TCI states. This capability signalling includes the following:</w:t>
            </w:r>
          </w:p>
          <w:p w14:paraId="5DC6D858"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maxNumberPerCORESET-Pool-r16</w:t>
            </w:r>
            <w:r w:rsidRPr="0059244E">
              <w:rPr>
                <w:rFonts w:ascii="Arial" w:eastAsia="Times New Roman" w:hAnsi="Arial" w:cs="Arial"/>
                <w:sz w:val="18"/>
                <w:szCs w:val="18"/>
                <w:lang w:eastAsia="ja-JP"/>
              </w:rPr>
              <w:t xml:space="preserve"> indicates maximal number of activated TCI states per </w:t>
            </w:r>
            <w:r w:rsidRPr="0059244E">
              <w:rPr>
                <w:rFonts w:ascii="Arial" w:eastAsia="Times New Roman" w:hAnsi="Arial" w:cs="Arial"/>
                <w:i/>
                <w:iCs/>
                <w:sz w:val="18"/>
                <w:szCs w:val="18"/>
                <w:lang w:eastAsia="ja-JP"/>
              </w:rPr>
              <w:t>CORESETPoolIndex</w:t>
            </w:r>
            <w:r w:rsidRPr="0059244E">
              <w:rPr>
                <w:rFonts w:ascii="Arial" w:eastAsia="Times New Roman" w:hAnsi="Arial" w:cs="Arial"/>
                <w:sz w:val="18"/>
                <w:szCs w:val="18"/>
                <w:lang w:eastAsia="ja-JP"/>
              </w:rPr>
              <w:t xml:space="preserve"> per BWP per CC including data and control</w:t>
            </w:r>
          </w:p>
          <w:p w14:paraId="30669CEF"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maxTotalNumberAcrossCORESET-Pool-r16</w:t>
            </w:r>
            <w:r w:rsidRPr="0059244E">
              <w:rPr>
                <w:rFonts w:ascii="Arial" w:eastAsia="Times New Roman" w:hAnsi="Arial" w:cs="Arial"/>
                <w:sz w:val="18"/>
                <w:szCs w:val="18"/>
                <w:lang w:eastAsia="ja-JP"/>
              </w:rPr>
              <w:t xml:space="preserve"> indicates maximal total number of activated TCI states across </w:t>
            </w:r>
            <w:r w:rsidRPr="0059244E">
              <w:rPr>
                <w:rFonts w:ascii="Arial" w:eastAsia="Times New Roman" w:hAnsi="Arial" w:cs="Arial"/>
                <w:i/>
                <w:iCs/>
                <w:sz w:val="18"/>
                <w:szCs w:val="18"/>
                <w:lang w:eastAsia="ja-JP"/>
              </w:rPr>
              <w:t>CORESETPoolIndex</w:t>
            </w:r>
            <w:r w:rsidRPr="0059244E">
              <w:rPr>
                <w:rFonts w:ascii="Arial" w:eastAsia="Times New Roman" w:hAnsi="Arial" w:cs="Arial"/>
                <w:sz w:val="18"/>
                <w:szCs w:val="18"/>
                <w:lang w:eastAsia="ja-JP"/>
              </w:rPr>
              <w:t xml:space="preserve"> per BWP per CC including data and control</w:t>
            </w:r>
          </w:p>
          <w:p w14:paraId="6B9F450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82907D2" w14:textId="77777777" w:rsidR="0059244E" w:rsidRPr="0059244E" w:rsidDel="00172633"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cs="Arial"/>
                <w:sz w:val="18"/>
                <w:szCs w:val="18"/>
                <w:lang w:eastAsia="ja-JP"/>
              </w:rPr>
              <w:t>The UE that indicates support of this feature shall support</w:t>
            </w:r>
            <w:r w:rsidRPr="0059244E">
              <w:rPr>
                <w:rFonts w:ascii="Arial" w:eastAsia="Times New Roman" w:hAnsi="Arial"/>
                <w:sz w:val="18"/>
                <w:lang w:eastAsia="ja-JP"/>
              </w:rPr>
              <w:t xml:space="preserve"> </w:t>
            </w:r>
            <w:r w:rsidRPr="0059244E">
              <w:rPr>
                <w:rFonts w:ascii="Arial" w:eastAsia="Times New Roman" w:hAnsi="Arial"/>
                <w:i/>
                <w:iCs/>
                <w:sz w:val="18"/>
                <w:lang w:eastAsia="ja-JP"/>
              </w:rPr>
              <w:t>multiDCI-MultiTRP-r16</w:t>
            </w:r>
            <w:r w:rsidRPr="0059244E">
              <w:rPr>
                <w:rFonts w:ascii="Arial" w:eastAsia="Times New Roman" w:hAnsi="Arial"/>
                <w:sz w:val="18"/>
                <w:lang w:eastAsia="ja-JP"/>
              </w:rPr>
              <w:t>.</w:t>
            </w:r>
          </w:p>
        </w:tc>
        <w:tc>
          <w:tcPr>
            <w:tcW w:w="709" w:type="dxa"/>
          </w:tcPr>
          <w:p w14:paraId="391DE61F"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4B11FD24"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0C292BAB"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27CED94" w14:textId="77777777" w:rsidR="0059244E" w:rsidRPr="0059244E" w:rsidDel="00172633"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09314A32" w14:textId="77777777" w:rsidTr="008F688E">
        <w:trPr>
          <w:cantSplit/>
          <w:tblHeader/>
        </w:trPr>
        <w:tc>
          <w:tcPr>
            <w:tcW w:w="6917" w:type="dxa"/>
          </w:tcPr>
          <w:p w14:paraId="49C3455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maxNumberCSI-RS-BFD</w:t>
            </w:r>
          </w:p>
          <w:p w14:paraId="6347830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59244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9244E">
              <w:rPr>
                <w:rFonts w:ascii="Arial" w:eastAsia="Times New Roman" w:hAnsi="Arial"/>
                <w:bCs/>
                <w:iCs/>
                <w:sz w:val="18"/>
                <w:lang w:eastAsia="ja-JP"/>
              </w:rPr>
              <w:t xml:space="preserve">It is mandatory </w:t>
            </w:r>
            <w:r w:rsidRPr="0059244E">
              <w:rPr>
                <w:rFonts w:ascii="Arial" w:eastAsia="Times New Roman" w:hAnsi="Arial"/>
                <w:sz w:val="18"/>
                <w:lang w:eastAsia="ja-JP"/>
              </w:rPr>
              <w:t>with capability signalling</w:t>
            </w:r>
            <w:r w:rsidRPr="0059244E">
              <w:rPr>
                <w:rFonts w:ascii="Arial" w:eastAsia="Times New Roman" w:hAnsi="Arial"/>
                <w:bCs/>
                <w:iCs/>
                <w:sz w:val="18"/>
                <w:lang w:eastAsia="ja-JP"/>
              </w:rPr>
              <w:t xml:space="preserve"> for FR2 and optional for FR1.</w:t>
            </w:r>
          </w:p>
        </w:tc>
        <w:tc>
          <w:tcPr>
            <w:tcW w:w="709" w:type="dxa"/>
          </w:tcPr>
          <w:p w14:paraId="49798EE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576B65E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CY</w:t>
            </w:r>
          </w:p>
        </w:tc>
        <w:tc>
          <w:tcPr>
            <w:tcW w:w="709" w:type="dxa"/>
          </w:tcPr>
          <w:p w14:paraId="4E31BED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573091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20E947A7" w14:textId="77777777" w:rsidTr="008F688E">
        <w:trPr>
          <w:cantSplit/>
          <w:tblHeader/>
        </w:trPr>
        <w:tc>
          <w:tcPr>
            <w:tcW w:w="6917" w:type="dxa"/>
          </w:tcPr>
          <w:p w14:paraId="42F81D8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maxNumberCSI-RS-SSB-CBD</w:t>
            </w:r>
          </w:p>
          <w:p w14:paraId="4391BB2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59244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9244E">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48C6A63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07E3189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CY</w:t>
            </w:r>
          </w:p>
        </w:tc>
        <w:tc>
          <w:tcPr>
            <w:tcW w:w="709" w:type="dxa"/>
          </w:tcPr>
          <w:p w14:paraId="2E32604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5DA5137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2572EEB7" w14:textId="77777777" w:rsidTr="008F688E">
        <w:trPr>
          <w:cantSplit/>
          <w:tblHeader/>
        </w:trPr>
        <w:tc>
          <w:tcPr>
            <w:tcW w:w="6917" w:type="dxa"/>
          </w:tcPr>
          <w:p w14:paraId="306E8FB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lastRenderedPageBreak/>
              <w:t>maxNumberNonGroupBeamReporting</w:t>
            </w:r>
          </w:p>
          <w:p w14:paraId="1C8BFBE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MS PGothic" w:hAnsi="Arial"/>
                <w:sz w:val="18"/>
                <w:lang w:eastAsia="ja-JP"/>
              </w:rPr>
              <w:t>Defines support of non-group based RSRP reporting using N_max RSRP values reported.</w:t>
            </w:r>
          </w:p>
        </w:tc>
        <w:tc>
          <w:tcPr>
            <w:tcW w:w="709" w:type="dxa"/>
          </w:tcPr>
          <w:p w14:paraId="414ABA8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6AE1E9E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Yes</w:t>
            </w:r>
          </w:p>
        </w:tc>
        <w:tc>
          <w:tcPr>
            <w:tcW w:w="709" w:type="dxa"/>
          </w:tcPr>
          <w:p w14:paraId="77D783E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1ED3E1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176716F8" w14:textId="77777777" w:rsidTr="008F688E">
        <w:trPr>
          <w:cantSplit/>
          <w:tblHeader/>
        </w:trPr>
        <w:tc>
          <w:tcPr>
            <w:tcW w:w="6917" w:type="dxa"/>
          </w:tcPr>
          <w:p w14:paraId="453CA27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maxNumberRxBeam</w:t>
            </w:r>
          </w:p>
          <w:p w14:paraId="4231B41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7D63EF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413AE33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CY</w:t>
            </w:r>
          </w:p>
        </w:tc>
        <w:tc>
          <w:tcPr>
            <w:tcW w:w="709" w:type="dxa"/>
          </w:tcPr>
          <w:p w14:paraId="0B2CCD5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50CE5A3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74922A2F" w14:textId="77777777" w:rsidTr="008F688E">
        <w:trPr>
          <w:cantSplit/>
          <w:tblHeader/>
        </w:trPr>
        <w:tc>
          <w:tcPr>
            <w:tcW w:w="6917" w:type="dxa"/>
          </w:tcPr>
          <w:p w14:paraId="68E8E3A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maxNumberRxTxBeamSwitchDL</w:t>
            </w:r>
          </w:p>
          <w:p w14:paraId="4972B3B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06668B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Band</w:t>
            </w:r>
          </w:p>
        </w:tc>
        <w:tc>
          <w:tcPr>
            <w:tcW w:w="567" w:type="dxa"/>
          </w:tcPr>
          <w:p w14:paraId="03CB6B5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No</w:t>
            </w:r>
          </w:p>
        </w:tc>
        <w:tc>
          <w:tcPr>
            <w:tcW w:w="709" w:type="dxa"/>
          </w:tcPr>
          <w:p w14:paraId="2DE22AB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588EAD1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2E5BCC1D" w14:textId="77777777" w:rsidTr="008F688E">
        <w:trPr>
          <w:cantSplit/>
          <w:tblHeader/>
        </w:trPr>
        <w:tc>
          <w:tcPr>
            <w:tcW w:w="6917" w:type="dxa"/>
          </w:tcPr>
          <w:p w14:paraId="2669321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maxNumberSCellBFR-r16</w:t>
            </w:r>
          </w:p>
          <w:p w14:paraId="2CB2FD6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sz w:val="18"/>
                <w:lang w:eastAsia="ja-JP"/>
              </w:rPr>
              <w:t xml:space="preserve">Defines the </w:t>
            </w:r>
            <w:r w:rsidRPr="0059244E">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59244E">
              <w:rPr>
                <w:rFonts w:ascii="Arial" w:eastAsia="Times New Roman" w:hAnsi="Arial"/>
                <w:i/>
                <w:sz w:val="18"/>
                <w:lang w:eastAsia="ja-JP"/>
              </w:rPr>
              <w:t xml:space="preserve">maxNumberCSI-RS-BFD, maxNumberSSB-BFD </w:t>
            </w:r>
            <w:r w:rsidRPr="0059244E">
              <w:rPr>
                <w:rFonts w:ascii="Arial" w:eastAsia="Times New Roman" w:hAnsi="Arial"/>
                <w:iCs/>
                <w:sz w:val="18"/>
                <w:lang w:eastAsia="ja-JP"/>
              </w:rPr>
              <w:t>and</w:t>
            </w:r>
            <w:r w:rsidRPr="0059244E">
              <w:rPr>
                <w:rFonts w:ascii="Arial" w:eastAsia="Times New Roman" w:hAnsi="Arial"/>
                <w:i/>
                <w:sz w:val="18"/>
                <w:lang w:eastAsia="ja-JP"/>
              </w:rPr>
              <w:t xml:space="preserve"> maxNumberCSI-RS-SSB-CBD.</w:t>
            </w:r>
          </w:p>
        </w:tc>
        <w:tc>
          <w:tcPr>
            <w:tcW w:w="709" w:type="dxa"/>
          </w:tcPr>
          <w:p w14:paraId="69B07E4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32EA7C6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68B293B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5D9C4B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N/A</w:t>
            </w:r>
          </w:p>
        </w:tc>
      </w:tr>
      <w:tr w:rsidR="0059244E" w:rsidRPr="0059244E" w14:paraId="46E805EB" w14:textId="77777777" w:rsidTr="008F688E">
        <w:trPr>
          <w:cantSplit/>
          <w:tblHeader/>
        </w:trPr>
        <w:tc>
          <w:tcPr>
            <w:tcW w:w="6917" w:type="dxa"/>
          </w:tcPr>
          <w:p w14:paraId="12B23A2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maxNumberSSB-BFD</w:t>
            </w:r>
          </w:p>
          <w:p w14:paraId="5A6D6D7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59244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9244E">
              <w:rPr>
                <w:rFonts w:ascii="Arial" w:eastAsia="Times New Roman" w:hAnsi="Arial"/>
                <w:bCs/>
                <w:iCs/>
                <w:sz w:val="18"/>
                <w:lang w:eastAsia="ja-JP"/>
              </w:rPr>
              <w:t>It is mandatory with capability signalling for FR2 and optional for FR1.</w:t>
            </w:r>
          </w:p>
        </w:tc>
        <w:tc>
          <w:tcPr>
            <w:tcW w:w="709" w:type="dxa"/>
          </w:tcPr>
          <w:p w14:paraId="330D47C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1F872CB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CY</w:t>
            </w:r>
          </w:p>
        </w:tc>
        <w:tc>
          <w:tcPr>
            <w:tcW w:w="709" w:type="dxa"/>
          </w:tcPr>
          <w:p w14:paraId="1FCBC57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762732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5D4C2EAF" w14:textId="77777777" w:rsidTr="008F688E">
        <w:trPr>
          <w:cantSplit/>
          <w:tblHeader/>
        </w:trPr>
        <w:tc>
          <w:tcPr>
            <w:tcW w:w="6917" w:type="dxa"/>
          </w:tcPr>
          <w:p w14:paraId="4E37DA0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maxUplinkDutyCycle-PC2-FR1</w:t>
            </w:r>
          </w:p>
          <w:p w14:paraId="4FB4B16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6205F13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1902B08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173C039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74618C3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FR1 only</w:t>
            </w:r>
          </w:p>
        </w:tc>
      </w:tr>
      <w:tr w:rsidR="0059244E" w:rsidRPr="0059244E" w14:paraId="5D63CAF2" w14:textId="77777777" w:rsidTr="008F688E">
        <w:trPr>
          <w:cantSplit/>
          <w:tblHeader/>
        </w:trPr>
        <w:tc>
          <w:tcPr>
            <w:tcW w:w="6917" w:type="dxa"/>
          </w:tcPr>
          <w:p w14:paraId="4EA7C53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maxUplinkDutyCycle-FR2</w:t>
            </w:r>
          </w:p>
          <w:p w14:paraId="1545C06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59244E">
              <w:rPr>
                <w:rFonts w:ascii="Arial" w:eastAsia="Times New Roman" w:hAnsi="Arial"/>
                <w:sz w:val="18"/>
                <w:lang w:eastAsia="ja-JP"/>
              </w:rPr>
              <w:t>power density exposure</w:t>
            </w:r>
            <w:r w:rsidRPr="0059244E">
              <w:rPr>
                <w:rFonts w:ascii="Arial" w:eastAsia="Times New Roman" w:hAnsi="Arial"/>
                <w:bCs/>
                <w:iCs/>
                <w:sz w:val="18"/>
                <w:lang w:eastAsia="ja-JP"/>
              </w:rPr>
              <w:t xml:space="preserve"> requirements provided by regulatory bodies. This field is applicable for</w:t>
            </w:r>
            <w:r w:rsidRPr="0059244E">
              <w:rPr>
                <w:rFonts w:ascii="Arial" w:eastAsia="Times New Roman" w:hAnsi="Arial"/>
                <w:bCs/>
                <w:iCs/>
                <w:sz w:val="18"/>
                <w:lang w:eastAsia="zh-CN"/>
              </w:rPr>
              <w:t xml:space="preserve"> all power classes</w:t>
            </w:r>
            <w:r w:rsidRPr="0059244E">
              <w:rPr>
                <w:rFonts w:ascii="Arial" w:eastAsia="Times New Roman" w:hAnsi="Arial"/>
                <w:bCs/>
                <w:iCs/>
                <w:sz w:val="18"/>
                <w:lang w:eastAsia="ja-JP"/>
              </w:rPr>
              <w:t xml:space="preserve"> UE</w:t>
            </w:r>
            <w:r w:rsidRPr="0059244E">
              <w:rPr>
                <w:rFonts w:ascii="Arial" w:eastAsia="Times New Roman" w:hAnsi="Arial"/>
                <w:bCs/>
                <w:iCs/>
                <w:sz w:val="18"/>
                <w:lang w:eastAsia="zh-CN"/>
              </w:rPr>
              <w:t xml:space="preserve"> in FR2</w:t>
            </w:r>
            <w:r w:rsidRPr="0059244E">
              <w:rPr>
                <w:rFonts w:ascii="Arial" w:eastAsia="Times New Roman" w:hAnsi="Arial"/>
                <w:bCs/>
                <w:iCs/>
                <w:sz w:val="18"/>
                <w:lang w:eastAsia="ja-JP"/>
              </w:rPr>
              <w:t xml:space="preserve"> as specified in TS 38.101-2 [3]. Value n15 corresponds to 15%, value n20 corresponds to 20% and so on.</w:t>
            </w:r>
            <w:r w:rsidRPr="0059244E">
              <w:rPr>
                <w:rFonts w:ascii="Arial" w:eastAsia="Times New Roman" w:hAnsi="Arial"/>
                <w:bCs/>
                <w:iCs/>
                <w:sz w:val="18"/>
                <w:lang w:eastAsia="zh-CN"/>
              </w:rPr>
              <w:t xml:space="preserve"> If the field is absent or the percentage of uplink symbols transmitted within any 1s evaluation period is larger than </w:t>
            </w:r>
            <w:r w:rsidRPr="0059244E">
              <w:rPr>
                <w:rFonts w:ascii="Arial" w:eastAsia="Times New Roman" w:hAnsi="Arial"/>
                <w:bCs/>
                <w:i/>
                <w:iCs/>
                <w:sz w:val="18"/>
                <w:lang w:eastAsia="zh-CN"/>
              </w:rPr>
              <w:t>maxUplinkDutyCycle-FR2</w:t>
            </w:r>
            <w:r w:rsidRPr="0059244E">
              <w:rPr>
                <w:rFonts w:ascii="Arial" w:eastAsia="Times New Roman" w:hAnsi="Arial"/>
                <w:bCs/>
                <w:iCs/>
                <w:sz w:val="18"/>
                <w:lang w:eastAsia="zh-CN"/>
              </w:rPr>
              <w:t xml:space="preserve">, the UE behaviour is specified in TS 38.101-2 [3]. </w:t>
            </w:r>
            <w:r w:rsidRPr="0059244E">
              <w:rPr>
                <w:rFonts w:ascii="Arial" w:eastAsia="Times New Roman" w:hAnsi="Arial"/>
                <w:bCs/>
                <w:iCs/>
                <w:sz w:val="18"/>
                <w:lang w:eastAsia="ja-JP"/>
              </w:rPr>
              <w:t>This capability is not applicable to IAB-MT.</w:t>
            </w:r>
          </w:p>
        </w:tc>
        <w:tc>
          <w:tcPr>
            <w:tcW w:w="709" w:type="dxa"/>
          </w:tcPr>
          <w:p w14:paraId="2FF3C93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367B6F5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386A479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048A16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6A9BDF22" w14:textId="77777777" w:rsidTr="008F688E">
        <w:trPr>
          <w:cantSplit/>
          <w:tblHeader/>
        </w:trPr>
        <w:tc>
          <w:tcPr>
            <w:tcW w:w="6917" w:type="dxa"/>
          </w:tcPr>
          <w:p w14:paraId="586D956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maxUplinkDutyCycle-PC1dot5-MPE-FR1-r16</w:t>
            </w:r>
          </w:p>
          <w:p w14:paraId="7F099B6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59244E">
              <w:rPr>
                <w:rFonts w:ascii="Arial" w:eastAsia="Times New Roman" w:hAnsi="Arial"/>
                <w:sz w:val="18"/>
                <w:lang w:eastAsia="ja-JP"/>
              </w:rPr>
              <w:t>UE shall mitigate MPE autonomously by P-MPR or by other means and no restriction on scheduled uplink duty cycle is needed</w:t>
            </w:r>
            <w:r w:rsidRPr="0059244E">
              <w:rPr>
                <w:rFonts w:ascii="Arial" w:eastAsia="Times New Roman" w:hAnsi="Arial"/>
                <w:bCs/>
                <w:iCs/>
                <w:sz w:val="18"/>
                <w:lang w:eastAsia="ja-JP"/>
              </w:rPr>
              <w:t>.</w:t>
            </w:r>
          </w:p>
        </w:tc>
        <w:tc>
          <w:tcPr>
            <w:tcW w:w="709" w:type="dxa"/>
          </w:tcPr>
          <w:p w14:paraId="2E9BE2D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Band</w:t>
            </w:r>
          </w:p>
        </w:tc>
        <w:tc>
          <w:tcPr>
            <w:tcW w:w="567" w:type="dxa"/>
          </w:tcPr>
          <w:p w14:paraId="2D590D1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No</w:t>
            </w:r>
          </w:p>
        </w:tc>
        <w:tc>
          <w:tcPr>
            <w:tcW w:w="709" w:type="dxa"/>
          </w:tcPr>
          <w:p w14:paraId="4C5923A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12B9526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FR1 only</w:t>
            </w:r>
          </w:p>
        </w:tc>
      </w:tr>
      <w:tr w:rsidR="0059244E" w:rsidRPr="0059244E" w14:paraId="0578CA53" w14:textId="77777777" w:rsidTr="008F688E">
        <w:trPr>
          <w:cantSplit/>
          <w:tblHeader/>
        </w:trPr>
        <w:tc>
          <w:tcPr>
            <w:tcW w:w="6917" w:type="dxa"/>
          </w:tcPr>
          <w:p w14:paraId="78CC1CC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modifiedMPR-Behaviour</w:t>
            </w:r>
          </w:p>
          <w:p w14:paraId="4977E63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UE supports modified MPR behaviour defined in TS 38.101-1 [2] and TS 38.101-2 [3].</w:t>
            </w:r>
          </w:p>
        </w:tc>
        <w:tc>
          <w:tcPr>
            <w:tcW w:w="709" w:type="dxa"/>
          </w:tcPr>
          <w:p w14:paraId="17C6A3C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3A85785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2D67395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6C0E8E5F" w14:textId="77777777" w:rsidR="0059244E" w:rsidRPr="0059244E" w:rsidDel="00C7429B"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6499082F" w14:textId="77777777" w:rsidTr="008F688E">
        <w:trPr>
          <w:cantSplit/>
          <w:tblHeader/>
        </w:trPr>
        <w:tc>
          <w:tcPr>
            <w:tcW w:w="6917" w:type="dxa"/>
          </w:tcPr>
          <w:p w14:paraId="05F696B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mpr-PowerBoost-FR2-r16</w:t>
            </w:r>
          </w:p>
          <w:p w14:paraId="6000A5A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13E0A45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2C0E0DF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323AFE4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TDD only</w:t>
            </w:r>
          </w:p>
        </w:tc>
        <w:tc>
          <w:tcPr>
            <w:tcW w:w="728" w:type="dxa"/>
          </w:tcPr>
          <w:p w14:paraId="1C397DB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FR2 only</w:t>
            </w:r>
          </w:p>
        </w:tc>
      </w:tr>
      <w:tr w:rsidR="0059244E" w:rsidRPr="0059244E" w14:paraId="604062C0" w14:textId="77777777" w:rsidTr="008F688E">
        <w:trPr>
          <w:cantSplit/>
          <w:tblHeader/>
        </w:trPr>
        <w:tc>
          <w:tcPr>
            <w:tcW w:w="6917" w:type="dxa"/>
          </w:tcPr>
          <w:p w14:paraId="5DDBD51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multipleRateMatchingEUTRA-CRS-r16</w:t>
            </w:r>
          </w:p>
          <w:p w14:paraId="558A509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364248AF" w14:textId="77777777" w:rsidR="0059244E" w:rsidRPr="0059244E" w:rsidRDefault="0059244E" w:rsidP="0059244E">
            <w:pPr>
              <w:overflowPunct w:val="0"/>
              <w:autoSpaceDE w:val="0"/>
              <w:autoSpaceDN w:val="0"/>
              <w:adjustRightInd w:val="0"/>
              <w:ind w:left="568" w:hanging="284"/>
              <w:textAlignment w:val="baseline"/>
              <w:rPr>
                <w:rFonts w:eastAsia="Times New Roman" w:cs="Arial"/>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maxNumberPatterns-r16</w:t>
            </w:r>
            <w:r w:rsidRPr="0059244E">
              <w:rPr>
                <w:rFonts w:ascii="Arial" w:eastAsia="Times New Roman" w:hAnsi="Arial" w:cs="Arial"/>
                <w:sz w:val="18"/>
                <w:szCs w:val="18"/>
                <w:lang w:eastAsia="ja-JP"/>
              </w:rPr>
              <w:t xml:space="preserve"> indicates the maximum number of LTE-CRS rate matching patterns in total within a NR carrier using 15 kHz SCS. </w:t>
            </w:r>
            <w:r w:rsidRPr="0059244E">
              <w:rPr>
                <w:rFonts w:ascii="Arial" w:eastAsia="Times New Roman" w:hAnsi="Arial"/>
                <w:sz w:val="18"/>
                <w:lang w:eastAsia="ja-JP"/>
              </w:rPr>
              <w:t>The UE can report the value larger than 2 only if UE reports the value of</w:t>
            </w:r>
            <w:r w:rsidRPr="0059244E">
              <w:rPr>
                <w:rFonts w:eastAsia="Times New Roman"/>
                <w:lang w:eastAsia="ja-JP"/>
              </w:rPr>
              <w:t xml:space="preserve"> </w:t>
            </w:r>
            <w:r w:rsidRPr="0059244E">
              <w:rPr>
                <w:rFonts w:ascii="Arial" w:eastAsia="Times New Roman" w:hAnsi="Arial"/>
                <w:i/>
                <w:iCs/>
                <w:sz w:val="18"/>
                <w:lang w:eastAsia="ja-JP"/>
              </w:rPr>
              <w:t>maxNumberNon-OverlapPatterns-r16</w:t>
            </w:r>
            <w:r w:rsidRPr="0059244E">
              <w:rPr>
                <w:rFonts w:ascii="Arial" w:eastAsia="Times New Roman" w:hAnsi="Arial"/>
                <w:sz w:val="18"/>
                <w:lang w:eastAsia="ja-JP"/>
              </w:rPr>
              <w:t xml:space="preserve"> is larger than 1.</w:t>
            </w:r>
          </w:p>
          <w:p w14:paraId="27EB3246" w14:textId="77777777" w:rsidR="0059244E" w:rsidRPr="0059244E" w:rsidRDefault="0059244E" w:rsidP="0059244E">
            <w:pPr>
              <w:overflowPunct w:val="0"/>
              <w:autoSpaceDE w:val="0"/>
              <w:autoSpaceDN w:val="0"/>
              <w:adjustRightInd w:val="0"/>
              <w:ind w:left="568" w:hanging="284"/>
              <w:textAlignment w:val="baseline"/>
              <w:rPr>
                <w:rFonts w:eastAsia="Times New Roman" w:cs="Arial"/>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maxNumberNon-OverlapPatterns-r16</w:t>
            </w:r>
            <w:r w:rsidRPr="0059244E">
              <w:rPr>
                <w:rFonts w:ascii="Arial" w:eastAsia="Times New Roman" w:hAnsi="Arial" w:cs="Arial"/>
                <w:sz w:val="18"/>
                <w:szCs w:val="18"/>
                <w:lang w:eastAsia="ja-JP"/>
              </w:rPr>
              <w:t xml:space="preserve"> indicates the maximum number of LTE-CRS non-overlapping rate matching patterns within a NR carrier using 15 kHz SCS.</w:t>
            </w:r>
          </w:p>
          <w:p w14:paraId="04F472F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 xml:space="preserve">The UE can include this feature only if the UE indicates support of </w:t>
            </w:r>
            <w:r w:rsidRPr="0059244E">
              <w:rPr>
                <w:rFonts w:ascii="Arial" w:eastAsia="Times New Roman" w:hAnsi="Arial"/>
                <w:i/>
                <w:iCs/>
                <w:sz w:val="18"/>
                <w:lang w:eastAsia="ja-JP"/>
              </w:rPr>
              <w:t>rateMatchingLTE-CRS</w:t>
            </w:r>
            <w:r w:rsidRPr="0059244E">
              <w:rPr>
                <w:rFonts w:ascii="Arial" w:eastAsia="Times New Roman" w:hAnsi="Arial"/>
                <w:sz w:val="18"/>
                <w:lang w:eastAsia="ja-JP"/>
              </w:rPr>
              <w:t>.</w:t>
            </w:r>
          </w:p>
        </w:tc>
        <w:tc>
          <w:tcPr>
            <w:tcW w:w="709" w:type="dxa"/>
          </w:tcPr>
          <w:p w14:paraId="30EAFE7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422FFBE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45E0D33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5D13EB8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FR1 only</w:t>
            </w:r>
          </w:p>
        </w:tc>
      </w:tr>
      <w:tr w:rsidR="0059244E" w:rsidRPr="0059244E" w14:paraId="246345B1" w14:textId="77777777" w:rsidTr="008F688E">
        <w:trPr>
          <w:cantSplit/>
          <w:tblHeader/>
        </w:trPr>
        <w:tc>
          <w:tcPr>
            <w:tcW w:w="6917" w:type="dxa"/>
          </w:tcPr>
          <w:p w14:paraId="21195A7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multipleTCI</w:t>
            </w:r>
          </w:p>
          <w:p w14:paraId="64B10EC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59244E">
              <w:rPr>
                <w:rFonts w:ascii="Arial" w:eastAsia="Times New Roman" w:hAnsi="Arial"/>
                <w:i/>
                <w:sz w:val="18"/>
                <w:lang w:eastAsia="ja-JP"/>
              </w:rPr>
              <w:t>tci-StatePDSCH</w:t>
            </w:r>
            <w:r w:rsidRPr="0059244E">
              <w:rPr>
                <w:rFonts w:ascii="Arial" w:eastAsia="Times New Roman" w:hAnsi="Arial"/>
                <w:sz w:val="18"/>
                <w:lang w:eastAsia="ja-JP"/>
              </w:rPr>
              <w:t xml:space="preserve">. This field shall be set to </w:t>
            </w:r>
            <w:r w:rsidRPr="0059244E">
              <w:rPr>
                <w:rFonts w:ascii="Arial" w:eastAsia="Times New Roman" w:hAnsi="Arial"/>
                <w:i/>
                <w:sz w:val="18"/>
                <w:lang w:eastAsia="ja-JP"/>
              </w:rPr>
              <w:t>supported</w:t>
            </w:r>
            <w:r w:rsidRPr="0059244E">
              <w:rPr>
                <w:rFonts w:ascii="Arial" w:eastAsia="Times New Roman" w:hAnsi="Arial"/>
                <w:sz w:val="18"/>
                <w:lang w:eastAsia="ja-JP"/>
              </w:rPr>
              <w:t>.</w:t>
            </w:r>
          </w:p>
        </w:tc>
        <w:tc>
          <w:tcPr>
            <w:tcW w:w="709" w:type="dxa"/>
          </w:tcPr>
          <w:p w14:paraId="778FD56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63FBDC9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Yes</w:t>
            </w:r>
          </w:p>
        </w:tc>
        <w:tc>
          <w:tcPr>
            <w:tcW w:w="709" w:type="dxa"/>
          </w:tcPr>
          <w:p w14:paraId="5049670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2B02C59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3310E37E" w14:textId="77777777" w:rsidTr="008F688E">
        <w:trPr>
          <w:cantSplit/>
          <w:tblHeader/>
        </w:trPr>
        <w:tc>
          <w:tcPr>
            <w:tcW w:w="6917" w:type="dxa"/>
          </w:tcPr>
          <w:p w14:paraId="0F75593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nonGroupSINR-reporting-r16</w:t>
            </w:r>
          </w:p>
          <w:p w14:paraId="23ED4D0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59244E">
              <w:rPr>
                <w:rFonts w:ascii="Arial" w:eastAsia="Times New Roman" w:hAnsi="Arial"/>
                <w:i/>
                <w:iCs/>
                <w:sz w:val="18"/>
                <w:lang w:eastAsia="ja-JP"/>
              </w:rPr>
              <w:t>ssb-csirs-SINR-measurement-r16.</w:t>
            </w:r>
          </w:p>
        </w:tc>
        <w:tc>
          <w:tcPr>
            <w:tcW w:w="709" w:type="dxa"/>
          </w:tcPr>
          <w:p w14:paraId="61B0030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3870A09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53CECA6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F36C42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79B8B3F" w14:textId="77777777" w:rsidTr="008F688E">
        <w:trPr>
          <w:cantSplit/>
          <w:tblHeader/>
        </w:trPr>
        <w:tc>
          <w:tcPr>
            <w:tcW w:w="6917" w:type="dxa"/>
          </w:tcPr>
          <w:p w14:paraId="29F416E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olpc-SRS-Pos-r16</w:t>
            </w:r>
          </w:p>
          <w:p w14:paraId="141EF29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Indicates whether the UE supports OLPC for SRS for positioning. The capability signalling comprises the following parameters.</w:t>
            </w:r>
          </w:p>
          <w:p w14:paraId="024C279A"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olpc-SRS-PosBasedOnPRS-Serving-r16 </w:t>
            </w:r>
            <w:r w:rsidRPr="0059244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59244E">
              <w:rPr>
                <w:rFonts w:ascii="Arial" w:eastAsia="Times New Roman" w:hAnsi="Arial" w:cs="Arial"/>
                <w:i/>
                <w:iCs/>
                <w:sz w:val="18"/>
                <w:szCs w:val="18"/>
                <w:lang w:eastAsia="ja-JP"/>
              </w:rPr>
              <w:t>NR-DL-PRS-ProcessingCapability-r16</w:t>
            </w:r>
            <w:r w:rsidRPr="0059244E">
              <w:rPr>
                <w:rFonts w:ascii="Arial" w:eastAsia="Times New Roman" w:hAnsi="Arial" w:cs="Arial"/>
                <w:sz w:val="18"/>
                <w:szCs w:val="18"/>
                <w:lang w:eastAsia="ja-JP"/>
              </w:rPr>
              <w:t xml:space="preserve"> defined in TS 37.355 [22], and </w:t>
            </w:r>
            <w:r w:rsidRPr="0059244E">
              <w:rPr>
                <w:rFonts w:ascii="Arial" w:eastAsia="Times New Roman" w:hAnsi="Arial" w:cs="Arial"/>
                <w:i/>
                <w:iCs/>
                <w:sz w:val="18"/>
                <w:szCs w:val="18"/>
                <w:lang w:eastAsia="ja-JP"/>
              </w:rPr>
              <w:t>srs-PosResources-r16</w:t>
            </w:r>
            <w:r w:rsidRPr="0059244E">
              <w:rPr>
                <w:rFonts w:ascii="Arial" w:eastAsia="Times New Roman" w:hAnsi="Arial" w:cs="Arial"/>
                <w:sz w:val="18"/>
                <w:szCs w:val="18"/>
                <w:lang w:eastAsia="ja-JP"/>
              </w:rPr>
              <w:t>. Otherwise, the UE does not include this field;</w:t>
            </w:r>
          </w:p>
          <w:p w14:paraId="3E97F5A5"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olpc-SRS-PosBasedOnSSB-Neigh-r16 </w:t>
            </w:r>
            <w:r w:rsidRPr="0059244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59244E">
              <w:rPr>
                <w:rFonts w:ascii="Arial" w:eastAsia="Times New Roman" w:hAnsi="Arial" w:cs="Arial"/>
                <w:i/>
                <w:iCs/>
                <w:sz w:val="18"/>
                <w:szCs w:val="18"/>
                <w:lang w:eastAsia="ja-JP"/>
              </w:rPr>
              <w:t>srs-PosResources-r16</w:t>
            </w:r>
            <w:r w:rsidRPr="0059244E">
              <w:rPr>
                <w:rFonts w:ascii="Arial" w:eastAsia="Times New Roman" w:hAnsi="Arial" w:cs="Arial"/>
                <w:sz w:val="18"/>
                <w:szCs w:val="18"/>
                <w:lang w:eastAsia="ja-JP"/>
              </w:rPr>
              <w:t>. Otherwise, the UE does not include this field;</w:t>
            </w:r>
          </w:p>
          <w:p w14:paraId="66B78558"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olpc-SRS-PosBasedOnPRS-Neigh-r16 </w:t>
            </w:r>
            <w:r w:rsidRPr="0059244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59244E">
              <w:rPr>
                <w:rFonts w:ascii="Arial" w:eastAsia="Times New Roman" w:hAnsi="Arial" w:cs="Arial"/>
                <w:i/>
                <w:iCs/>
                <w:sz w:val="18"/>
                <w:szCs w:val="18"/>
                <w:lang w:eastAsia="ja-JP"/>
              </w:rPr>
              <w:t>olpc-SRS-PosBasedOnPRS-Serving-r16</w:t>
            </w:r>
            <w:r w:rsidRPr="0059244E">
              <w:rPr>
                <w:rFonts w:ascii="Arial" w:eastAsia="Times New Roman" w:hAnsi="Arial" w:cs="Arial"/>
                <w:sz w:val="18"/>
                <w:szCs w:val="18"/>
                <w:lang w:eastAsia="ja-JP"/>
              </w:rPr>
              <w:t>. Otherwise, the UE does not include this field;</w:t>
            </w:r>
          </w:p>
          <w:p w14:paraId="29837FF9" w14:textId="77777777" w:rsidR="0059244E" w:rsidRPr="0059244E" w:rsidRDefault="0059244E" w:rsidP="0059244E">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59244E">
              <w:rPr>
                <w:rFonts w:ascii="Arial" w:eastAsia="Times New Roman" w:hAnsi="Arial"/>
                <w:sz w:val="18"/>
                <w:lang w:eastAsia="ja-JP"/>
              </w:rPr>
              <w:t>NOTE:</w:t>
            </w:r>
            <w:r w:rsidRPr="0059244E">
              <w:rPr>
                <w:rFonts w:ascii="Arial" w:eastAsia="Times New Roman" w:hAnsi="Arial" w:cs="Arial"/>
                <w:iCs/>
                <w:sz w:val="18"/>
                <w:szCs w:val="18"/>
                <w:lang w:eastAsia="ja-JP"/>
              </w:rPr>
              <w:tab/>
            </w:r>
            <w:r w:rsidRPr="0059244E">
              <w:rPr>
                <w:rFonts w:ascii="Arial" w:eastAsia="Times New Roman" w:hAnsi="Arial"/>
                <w:sz w:val="18"/>
                <w:lang w:eastAsia="ja-JP"/>
              </w:rPr>
              <w:t>A PRS from a PRS-only TP is treated as PRS from a non-serving cell.</w:t>
            </w:r>
          </w:p>
          <w:p w14:paraId="34D148BA" w14:textId="77777777" w:rsidR="0059244E" w:rsidRPr="0059244E" w:rsidRDefault="0059244E" w:rsidP="0059244E">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5BDFD62B" w14:textId="77777777" w:rsidR="0059244E" w:rsidRPr="0059244E" w:rsidRDefault="0059244E" w:rsidP="0059244E">
            <w:pPr>
              <w:overflowPunct w:val="0"/>
              <w:autoSpaceDE w:val="0"/>
              <w:autoSpaceDN w:val="0"/>
              <w:adjustRightInd w:val="0"/>
              <w:ind w:left="568" w:hanging="284"/>
              <w:textAlignment w:val="baseline"/>
              <w:rPr>
                <w:rFonts w:eastAsia="Times New Roman" w:cs="Arial"/>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maxNumberPathLossEstimatePerServing-r16 </w:t>
            </w:r>
            <w:r w:rsidRPr="0059244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9244E">
              <w:rPr>
                <w:rFonts w:ascii="Arial" w:eastAsia="Times New Roman" w:hAnsi="Arial" w:cs="Arial"/>
                <w:i/>
                <w:iCs/>
                <w:sz w:val="18"/>
                <w:szCs w:val="18"/>
                <w:lang w:eastAsia="ja-JP"/>
              </w:rPr>
              <w:t>olpc-SRS-PosBasedOnPRS-Serving-r16,</w:t>
            </w:r>
            <w:r w:rsidRPr="0059244E">
              <w:rPr>
                <w:rFonts w:ascii="Arial" w:eastAsia="Times New Roman" w:hAnsi="Arial" w:cs="Arial"/>
                <w:i/>
                <w:sz w:val="18"/>
                <w:szCs w:val="18"/>
                <w:lang w:eastAsia="ja-JP"/>
              </w:rPr>
              <w:t xml:space="preserve"> olpc-SRS-PosBasedOnSSB-Neigh-r16</w:t>
            </w:r>
            <w:r w:rsidRPr="0059244E">
              <w:rPr>
                <w:rFonts w:ascii="Arial" w:eastAsia="Times New Roman" w:hAnsi="Arial" w:cs="Arial"/>
                <w:i/>
                <w:iCs/>
                <w:sz w:val="18"/>
                <w:szCs w:val="18"/>
                <w:lang w:eastAsia="ja-JP"/>
              </w:rPr>
              <w:t xml:space="preserve"> </w:t>
            </w:r>
            <w:r w:rsidRPr="0059244E">
              <w:rPr>
                <w:rFonts w:ascii="Arial" w:eastAsia="Times New Roman" w:hAnsi="Arial" w:cs="Arial"/>
                <w:sz w:val="18"/>
                <w:szCs w:val="18"/>
                <w:lang w:eastAsia="ja-JP"/>
              </w:rPr>
              <w:t xml:space="preserve">and </w:t>
            </w:r>
            <w:r w:rsidRPr="0059244E">
              <w:rPr>
                <w:rFonts w:ascii="Arial" w:eastAsia="Times New Roman" w:hAnsi="Arial" w:cs="Arial"/>
                <w:i/>
                <w:sz w:val="18"/>
                <w:szCs w:val="18"/>
                <w:lang w:eastAsia="ja-JP"/>
              </w:rPr>
              <w:t>olpc-SRS-PosBasedOnPRS-Neigh-r16.</w:t>
            </w:r>
            <w:r w:rsidRPr="0059244E">
              <w:rPr>
                <w:rFonts w:ascii="Arial" w:eastAsia="Times New Roman" w:hAnsi="Arial" w:cs="Arial"/>
                <w:sz w:val="18"/>
                <w:szCs w:val="18"/>
                <w:lang w:eastAsia="ja-JP"/>
              </w:rPr>
              <w:t xml:space="preserve"> Otherwise, the UE does not include this field.</w:t>
            </w:r>
          </w:p>
        </w:tc>
        <w:tc>
          <w:tcPr>
            <w:tcW w:w="709" w:type="dxa"/>
          </w:tcPr>
          <w:p w14:paraId="35281E3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bCs/>
                <w:iCs/>
                <w:sz w:val="18"/>
                <w:szCs w:val="18"/>
                <w:lang w:eastAsia="ja-JP"/>
              </w:rPr>
              <w:t>Band</w:t>
            </w:r>
          </w:p>
        </w:tc>
        <w:tc>
          <w:tcPr>
            <w:tcW w:w="567" w:type="dxa"/>
          </w:tcPr>
          <w:p w14:paraId="5F1C01B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bCs/>
                <w:iCs/>
                <w:sz w:val="18"/>
                <w:szCs w:val="18"/>
                <w:lang w:eastAsia="ja-JP"/>
              </w:rPr>
              <w:t>No</w:t>
            </w:r>
          </w:p>
        </w:tc>
        <w:tc>
          <w:tcPr>
            <w:tcW w:w="709" w:type="dxa"/>
          </w:tcPr>
          <w:p w14:paraId="507AAC3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0D2E631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3A2AD070" w14:textId="77777777" w:rsidTr="008F688E">
        <w:trPr>
          <w:cantSplit/>
          <w:tblHeader/>
        </w:trPr>
        <w:tc>
          <w:tcPr>
            <w:tcW w:w="6917" w:type="dxa"/>
          </w:tcPr>
          <w:p w14:paraId="3539C45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oneSlotPeriodicTRS-r16</w:t>
            </w:r>
          </w:p>
          <w:p w14:paraId="042DBF8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59244E">
              <w:rPr>
                <w:rFonts w:ascii="Arial" w:eastAsia="Times New Roman" w:hAnsi="Arial"/>
                <w:bCs/>
                <w:i/>
                <w:iCs/>
                <w:sz w:val="18"/>
                <w:lang w:eastAsia="ja-JP"/>
              </w:rPr>
              <w:t>tdd-UL-DL-ConfigurationCommon</w:t>
            </w:r>
            <w:r w:rsidRPr="0059244E">
              <w:rPr>
                <w:rFonts w:ascii="Arial" w:eastAsia="Times New Roman" w:hAnsi="Arial"/>
                <w:bCs/>
                <w:iCs/>
                <w:sz w:val="18"/>
                <w:lang w:eastAsia="ja-JP"/>
              </w:rPr>
              <w:t xml:space="preserve"> or </w:t>
            </w:r>
            <w:r w:rsidRPr="0059244E">
              <w:rPr>
                <w:rFonts w:ascii="Arial" w:eastAsia="Times New Roman" w:hAnsi="Arial"/>
                <w:bCs/>
                <w:i/>
                <w:iCs/>
                <w:sz w:val="18"/>
                <w:lang w:eastAsia="ja-JP"/>
              </w:rPr>
              <w:t>tdd-UL-DL-ConfigDedicated</w:t>
            </w:r>
            <w:r w:rsidRPr="0059244E">
              <w:rPr>
                <w:rFonts w:ascii="Arial" w:eastAsia="Times New Roman" w:hAnsi="Arial"/>
                <w:bCs/>
                <w:iCs/>
                <w:sz w:val="18"/>
                <w:lang w:eastAsia="ja-JP"/>
              </w:rPr>
              <w:t xml:space="preserve">. If the UE supports this feature, the UE needs to report </w:t>
            </w:r>
            <w:r w:rsidRPr="0059244E">
              <w:rPr>
                <w:rFonts w:ascii="Arial" w:eastAsia="Times New Roman" w:hAnsi="Arial"/>
                <w:bCs/>
                <w:i/>
                <w:iCs/>
                <w:sz w:val="18"/>
                <w:lang w:eastAsia="ja-JP"/>
              </w:rPr>
              <w:t>csi-RS-ForTracking</w:t>
            </w:r>
            <w:r w:rsidRPr="0059244E">
              <w:rPr>
                <w:rFonts w:ascii="Arial" w:eastAsia="Times New Roman" w:hAnsi="Arial"/>
                <w:bCs/>
                <w:iCs/>
                <w:sz w:val="18"/>
                <w:lang w:eastAsia="ja-JP"/>
              </w:rPr>
              <w:t>.</w:t>
            </w:r>
          </w:p>
        </w:tc>
        <w:tc>
          <w:tcPr>
            <w:tcW w:w="709" w:type="dxa"/>
          </w:tcPr>
          <w:p w14:paraId="6A1A79C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bCs/>
                <w:iCs/>
                <w:sz w:val="18"/>
                <w:lang w:eastAsia="ja-JP"/>
              </w:rPr>
              <w:t>Band</w:t>
            </w:r>
          </w:p>
        </w:tc>
        <w:tc>
          <w:tcPr>
            <w:tcW w:w="567" w:type="dxa"/>
          </w:tcPr>
          <w:p w14:paraId="14BEEDA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bCs/>
                <w:iCs/>
                <w:sz w:val="18"/>
                <w:lang w:eastAsia="ja-JP"/>
              </w:rPr>
              <w:t>No</w:t>
            </w:r>
          </w:p>
        </w:tc>
        <w:tc>
          <w:tcPr>
            <w:tcW w:w="709" w:type="dxa"/>
          </w:tcPr>
          <w:p w14:paraId="7BAF42F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bCs/>
                <w:iCs/>
                <w:sz w:val="18"/>
                <w:lang w:eastAsia="ja-JP"/>
              </w:rPr>
              <w:t>TDD only</w:t>
            </w:r>
          </w:p>
        </w:tc>
        <w:tc>
          <w:tcPr>
            <w:tcW w:w="728" w:type="dxa"/>
          </w:tcPr>
          <w:p w14:paraId="0DA97CF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sz w:val="18"/>
                <w:lang w:eastAsia="ja-JP"/>
              </w:rPr>
              <w:t>FR1 only</w:t>
            </w:r>
          </w:p>
        </w:tc>
      </w:tr>
      <w:tr w:rsidR="0059244E" w:rsidRPr="0059244E" w14:paraId="53973939" w14:textId="77777777" w:rsidTr="008F688E">
        <w:trPr>
          <w:cantSplit/>
          <w:tblHeader/>
        </w:trPr>
        <w:tc>
          <w:tcPr>
            <w:tcW w:w="6917" w:type="dxa"/>
          </w:tcPr>
          <w:p w14:paraId="178B3CF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lastRenderedPageBreak/>
              <w:t>outOfOrderOperationDL-r16</w:t>
            </w:r>
          </w:p>
          <w:p w14:paraId="53ADC4B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i/>
                <w:iCs/>
                <w:sz w:val="18"/>
                <w:lang w:eastAsia="ja-JP"/>
              </w:rPr>
            </w:pPr>
            <w:r w:rsidRPr="0059244E">
              <w:rPr>
                <w:rFonts w:ascii="Arial" w:eastAsia="Times New Roman" w:hAnsi="Arial"/>
                <w:sz w:val="18"/>
                <w:lang w:eastAsia="ja-JP"/>
              </w:rPr>
              <w:t xml:space="preserve">Indicates whether the UE supports out of order operation for DL. </w:t>
            </w:r>
            <w:r w:rsidRPr="0059244E">
              <w:rPr>
                <w:rFonts w:ascii="Arial" w:eastAsia="Times New Roman" w:hAnsi="Arial" w:cs="Arial"/>
                <w:sz w:val="18"/>
                <w:szCs w:val="18"/>
                <w:lang w:eastAsia="ja-JP"/>
              </w:rPr>
              <w:t>The UE that indicates support of this feature shall support</w:t>
            </w:r>
            <w:r w:rsidRPr="0059244E">
              <w:rPr>
                <w:rFonts w:ascii="Arial" w:eastAsia="Times New Roman" w:hAnsi="Arial"/>
                <w:sz w:val="18"/>
                <w:lang w:eastAsia="ja-JP"/>
              </w:rPr>
              <w:t xml:space="preserve"> </w:t>
            </w:r>
            <w:r w:rsidRPr="0059244E">
              <w:rPr>
                <w:rFonts w:ascii="Arial" w:eastAsia="Times New Roman" w:hAnsi="Arial"/>
                <w:i/>
                <w:iCs/>
                <w:sz w:val="18"/>
                <w:lang w:eastAsia="ja-JP"/>
              </w:rPr>
              <w:t>multiDCI-MultiTRP-r16</w:t>
            </w:r>
            <w:r w:rsidRPr="0059244E">
              <w:rPr>
                <w:rFonts w:ascii="Arial" w:eastAsia="Times New Roman" w:hAnsi="Arial"/>
                <w:sz w:val="18"/>
                <w:lang w:eastAsia="ja-JP"/>
              </w:rPr>
              <w:t>. The capability signalling comprises the following parameters:</w:t>
            </w:r>
          </w:p>
          <w:p w14:paraId="4C6162AC"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i/>
                <w:sz w:val="18"/>
                <w:szCs w:val="18"/>
                <w:lang w:eastAsia="ja-JP"/>
              </w:rPr>
              <w:t>-</w:t>
            </w:r>
            <w:r w:rsidRPr="0059244E">
              <w:rPr>
                <w:rFonts w:ascii="Arial" w:eastAsia="Times New Roman" w:hAnsi="Arial" w:cs="Arial"/>
                <w:i/>
                <w:sz w:val="18"/>
                <w:szCs w:val="18"/>
                <w:lang w:eastAsia="ja-JP"/>
              </w:rPr>
              <w:tab/>
              <w:t>supportPDCCH-ToPDSCH-r16</w:t>
            </w:r>
            <w:r w:rsidRPr="0059244E">
              <w:rPr>
                <w:rFonts w:ascii="Arial" w:eastAsia="Times New Roman" w:hAnsi="Arial" w:cs="Arial"/>
                <w:sz w:val="18"/>
                <w:szCs w:val="18"/>
                <w:lang w:eastAsia="ja-JP"/>
              </w:rPr>
              <w:t xml:space="preserve"> indicates support out-of-order operation for PDCCH to PDSCH;</w:t>
            </w:r>
          </w:p>
          <w:p w14:paraId="4F133C6C"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59244E">
              <w:rPr>
                <w:rFonts w:ascii="Arial" w:eastAsia="Times New Roman" w:hAnsi="Arial" w:cs="Arial"/>
                <w:i/>
                <w:sz w:val="18"/>
                <w:szCs w:val="18"/>
                <w:lang w:eastAsia="ja-JP"/>
              </w:rPr>
              <w:t>-</w:t>
            </w:r>
            <w:r w:rsidRPr="0059244E">
              <w:rPr>
                <w:rFonts w:ascii="Arial" w:eastAsia="Times New Roman" w:hAnsi="Arial" w:cs="Arial"/>
                <w:i/>
                <w:sz w:val="18"/>
                <w:szCs w:val="18"/>
                <w:lang w:eastAsia="ja-JP"/>
              </w:rPr>
              <w:tab/>
              <w:t>supportPDSCH-ToHARQ-ACK-r16</w:t>
            </w:r>
            <w:r w:rsidRPr="0059244E">
              <w:rPr>
                <w:rFonts w:ascii="Arial" w:eastAsia="Times New Roman" w:hAnsi="Arial" w:cs="Arial"/>
                <w:sz w:val="18"/>
                <w:szCs w:val="18"/>
                <w:lang w:eastAsia="ja-JP"/>
              </w:rPr>
              <w:t xml:space="preserve"> indicates support out-of-order operation for PDSCH to HARQ-ACK.</w:t>
            </w:r>
          </w:p>
        </w:tc>
        <w:tc>
          <w:tcPr>
            <w:tcW w:w="709" w:type="dxa"/>
          </w:tcPr>
          <w:p w14:paraId="3001D03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509D33F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39DFFCE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0F5DFC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N/A</w:t>
            </w:r>
          </w:p>
        </w:tc>
      </w:tr>
      <w:tr w:rsidR="0059244E" w:rsidRPr="0059244E" w14:paraId="586B5B5D" w14:textId="77777777" w:rsidTr="008F688E">
        <w:trPr>
          <w:cantSplit/>
          <w:tblHeader/>
        </w:trPr>
        <w:tc>
          <w:tcPr>
            <w:tcW w:w="6917" w:type="dxa"/>
          </w:tcPr>
          <w:p w14:paraId="6B7B2EA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outOfOrderOperationUL-r16</w:t>
            </w:r>
          </w:p>
          <w:p w14:paraId="6FBA7D0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i/>
                <w:iCs/>
                <w:sz w:val="18"/>
                <w:lang w:eastAsia="ja-JP"/>
              </w:rPr>
            </w:pPr>
            <w:r w:rsidRPr="0059244E">
              <w:rPr>
                <w:rFonts w:ascii="Arial" w:eastAsia="Times New Roman" w:hAnsi="Arial"/>
                <w:sz w:val="18"/>
                <w:lang w:eastAsia="ja-JP"/>
              </w:rPr>
              <w:t xml:space="preserve">Indicates whether the UE supports out of order operation for UL. </w:t>
            </w:r>
            <w:r w:rsidRPr="0059244E">
              <w:rPr>
                <w:rFonts w:ascii="Arial" w:eastAsia="Times New Roman" w:hAnsi="Arial" w:cs="Arial"/>
                <w:sz w:val="18"/>
                <w:szCs w:val="18"/>
                <w:lang w:eastAsia="ja-JP"/>
              </w:rPr>
              <w:t>The UE that indicates support of this feature shall support</w:t>
            </w:r>
            <w:r w:rsidRPr="0059244E">
              <w:rPr>
                <w:rFonts w:ascii="Arial" w:eastAsia="Times New Roman" w:hAnsi="Arial"/>
                <w:sz w:val="18"/>
                <w:lang w:eastAsia="ja-JP"/>
              </w:rPr>
              <w:t xml:space="preserve"> </w:t>
            </w:r>
            <w:r w:rsidRPr="0059244E">
              <w:rPr>
                <w:rFonts w:ascii="Arial" w:eastAsia="Times New Roman" w:hAnsi="Arial"/>
                <w:i/>
                <w:iCs/>
                <w:sz w:val="18"/>
                <w:lang w:eastAsia="ja-JP"/>
              </w:rPr>
              <w:t>multiDCI-MultiTRP-r16.</w:t>
            </w:r>
          </w:p>
          <w:p w14:paraId="605C9CF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BFE749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sz w:val="18"/>
                <w:lang w:eastAsia="ja-JP"/>
              </w:rPr>
              <w:t xml:space="preserve">Note: Same closed loop index for power control across PUSCHs associated with different </w:t>
            </w:r>
            <w:r w:rsidRPr="0059244E">
              <w:rPr>
                <w:rFonts w:ascii="Arial" w:eastAsia="Times New Roman" w:hAnsi="Arial"/>
                <w:i/>
                <w:iCs/>
                <w:sz w:val="18"/>
                <w:lang w:eastAsia="ja-JP"/>
              </w:rPr>
              <w:t>CORESETPoolIndex</w:t>
            </w:r>
            <w:r w:rsidRPr="0059244E">
              <w:rPr>
                <w:rFonts w:ascii="Arial" w:eastAsia="Times New Roman" w:hAnsi="Arial"/>
                <w:sz w:val="18"/>
                <w:lang w:eastAsia="ja-JP"/>
              </w:rPr>
              <w:t xml:space="preserve"> values is not supported by a UE indicating the support of this feature</w:t>
            </w:r>
            <w:r w:rsidRPr="0059244E">
              <w:rPr>
                <w:rFonts w:ascii="Arial" w:eastAsia="Times New Roman" w:hAnsi="Arial" w:cs="Arial"/>
                <w:sz w:val="18"/>
                <w:szCs w:val="18"/>
                <w:lang w:eastAsia="ja-JP"/>
              </w:rPr>
              <w:t xml:space="preserve"> when TPC accumulation is enabled.</w:t>
            </w:r>
          </w:p>
        </w:tc>
        <w:tc>
          <w:tcPr>
            <w:tcW w:w="709" w:type="dxa"/>
          </w:tcPr>
          <w:p w14:paraId="4BCB9BE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5D29891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1D7E42A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0FD0CD9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N/A</w:t>
            </w:r>
          </w:p>
        </w:tc>
      </w:tr>
      <w:tr w:rsidR="0059244E" w:rsidRPr="0059244E" w14:paraId="0F293015" w14:textId="77777777" w:rsidTr="008F688E">
        <w:trPr>
          <w:cantSplit/>
          <w:tblHeader/>
        </w:trPr>
        <w:tc>
          <w:tcPr>
            <w:tcW w:w="6917" w:type="dxa"/>
          </w:tcPr>
          <w:p w14:paraId="299CEC4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overlapPDSCHsFullyFreqTime-r16</w:t>
            </w:r>
          </w:p>
          <w:p w14:paraId="042061E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Indicates the maximal number of PDSCH scrambling sequences per serving cell when the UE supports </w:t>
            </w:r>
            <w:r w:rsidRPr="0059244E">
              <w:rPr>
                <w:rFonts w:ascii="Arial" w:eastAsia="Times New Roman" w:hAnsi="Arial" w:cs="Arial"/>
                <w:sz w:val="18"/>
                <w:szCs w:val="18"/>
                <w:lang w:eastAsia="ja-JP"/>
              </w:rPr>
              <w:t xml:space="preserve">PDSCHs with fully overlapping </w:t>
            </w:r>
            <w:r w:rsidRPr="0059244E">
              <w:rPr>
                <w:rFonts w:ascii="Arial" w:eastAsia="Times New Roman" w:hAnsi="Arial"/>
                <w:sz w:val="18"/>
                <w:lang w:eastAsia="ja-JP"/>
              </w:rPr>
              <w:t>Resource Elements</w:t>
            </w:r>
            <w:r w:rsidRPr="0059244E">
              <w:rPr>
                <w:rFonts w:ascii="Arial" w:eastAsia="Times New Roman" w:hAnsi="Arial" w:cs="Arial"/>
                <w:sz w:val="18"/>
                <w:szCs w:val="18"/>
                <w:lang w:eastAsia="ja-JP"/>
              </w:rPr>
              <w:t>. The UE that indicates support of this feature shall support</w:t>
            </w:r>
            <w:r w:rsidRPr="0059244E">
              <w:rPr>
                <w:rFonts w:ascii="Arial" w:eastAsia="Times New Roman" w:hAnsi="Arial"/>
                <w:sz w:val="18"/>
                <w:lang w:eastAsia="ja-JP"/>
              </w:rPr>
              <w:t xml:space="preserve"> </w:t>
            </w:r>
            <w:r w:rsidRPr="0059244E">
              <w:rPr>
                <w:rFonts w:ascii="Arial" w:eastAsia="Times New Roman" w:hAnsi="Arial"/>
                <w:i/>
                <w:iCs/>
                <w:sz w:val="18"/>
                <w:lang w:eastAsia="ja-JP"/>
              </w:rPr>
              <w:t>multiDCI-MultiTRP-r16.</w:t>
            </w:r>
          </w:p>
          <w:p w14:paraId="695921D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1B748BD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6125F3F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080E7A9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2E82D85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CB24C6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N/A</w:t>
            </w:r>
          </w:p>
        </w:tc>
      </w:tr>
      <w:tr w:rsidR="0059244E" w:rsidRPr="0059244E" w14:paraId="3D711A30" w14:textId="77777777" w:rsidTr="008F688E">
        <w:trPr>
          <w:cantSplit/>
          <w:tblHeader/>
        </w:trPr>
        <w:tc>
          <w:tcPr>
            <w:tcW w:w="6917" w:type="dxa"/>
          </w:tcPr>
          <w:p w14:paraId="3A265F6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overlapPDSCHsInTimePartiallyFreq-r16</w:t>
            </w:r>
          </w:p>
          <w:p w14:paraId="6D27FBF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sz w:val="18"/>
                <w:lang w:eastAsia="ja-JP"/>
              </w:rPr>
              <w:t xml:space="preserve">Indicates whether the UE support </w:t>
            </w:r>
            <w:r w:rsidRPr="0059244E">
              <w:rPr>
                <w:rFonts w:ascii="Arial" w:eastAsia="Times New Roman" w:hAnsi="Arial" w:cs="Arial"/>
                <w:sz w:val="18"/>
                <w:szCs w:val="18"/>
                <w:lang w:eastAsia="ja-JP"/>
              </w:rPr>
              <w:t xml:space="preserve">PDSCHs with partially overlapping </w:t>
            </w:r>
            <w:r w:rsidRPr="0059244E">
              <w:rPr>
                <w:rFonts w:ascii="Arial" w:eastAsia="Times New Roman" w:hAnsi="Arial"/>
                <w:sz w:val="18"/>
                <w:lang w:eastAsia="ja-JP"/>
              </w:rPr>
              <w:t>Resource Elements</w:t>
            </w:r>
            <w:r w:rsidRPr="0059244E">
              <w:rPr>
                <w:rFonts w:ascii="Arial" w:eastAsia="Times New Roman" w:hAnsi="Arial" w:cs="Arial"/>
                <w:sz w:val="18"/>
                <w:szCs w:val="18"/>
                <w:lang w:eastAsia="ja-JP"/>
              </w:rPr>
              <w:t>. The UE that indicates support of this feature shall support</w:t>
            </w:r>
            <w:r w:rsidRPr="0059244E">
              <w:rPr>
                <w:rFonts w:ascii="Arial" w:eastAsia="Times New Roman" w:hAnsi="Arial"/>
                <w:sz w:val="18"/>
                <w:lang w:eastAsia="ja-JP"/>
              </w:rPr>
              <w:t xml:space="preserve"> </w:t>
            </w:r>
            <w:r w:rsidRPr="0059244E">
              <w:rPr>
                <w:rFonts w:ascii="Arial" w:eastAsia="Times New Roman" w:hAnsi="Arial"/>
                <w:i/>
                <w:iCs/>
                <w:sz w:val="18"/>
                <w:lang w:eastAsia="ja-JP"/>
              </w:rPr>
              <w:t>multiDCI-MultiTRP-r16.</w:t>
            </w:r>
          </w:p>
        </w:tc>
        <w:tc>
          <w:tcPr>
            <w:tcW w:w="709" w:type="dxa"/>
          </w:tcPr>
          <w:p w14:paraId="31F9257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3E201DA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711D6E9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1127C30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N/A</w:t>
            </w:r>
          </w:p>
        </w:tc>
      </w:tr>
      <w:tr w:rsidR="0059244E" w:rsidRPr="0059244E" w14:paraId="4558C200" w14:textId="77777777" w:rsidTr="008F688E">
        <w:trPr>
          <w:cantSplit/>
          <w:tblHeader/>
        </w:trPr>
        <w:tc>
          <w:tcPr>
            <w:tcW w:w="6917" w:type="dxa"/>
          </w:tcPr>
          <w:p w14:paraId="370683F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overlapRateMatchingEUTRA-CRS-r16</w:t>
            </w:r>
          </w:p>
          <w:p w14:paraId="1000B2F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59244E">
              <w:rPr>
                <w:rFonts w:ascii="Arial" w:eastAsia="Times New Roman" w:hAnsi="Arial"/>
                <w:bCs/>
                <w:i/>
                <w:iCs/>
                <w:sz w:val="18"/>
                <w:lang w:eastAsia="ja-JP"/>
              </w:rPr>
              <w:t>multipleRateMatchingEUTRA-CRS-r16</w:t>
            </w:r>
            <w:r w:rsidRPr="0059244E">
              <w:rPr>
                <w:rFonts w:ascii="Arial" w:eastAsia="Times New Roman" w:hAnsi="Arial"/>
                <w:bCs/>
                <w:iCs/>
                <w:sz w:val="18"/>
                <w:lang w:eastAsia="ja-JP"/>
              </w:rPr>
              <w:t>.</w:t>
            </w:r>
          </w:p>
        </w:tc>
        <w:tc>
          <w:tcPr>
            <w:tcW w:w="709" w:type="dxa"/>
          </w:tcPr>
          <w:p w14:paraId="05DE24E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bCs/>
                <w:iCs/>
                <w:sz w:val="18"/>
                <w:lang w:eastAsia="ja-JP"/>
              </w:rPr>
              <w:t>Band</w:t>
            </w:r>
          </w:p>
        </w:tc>
        <w:tc>
          <w:tcPr>
            <w:tcW w:w="567" w:type="dxa"/>
          </w:tcPr>
          <w:p w14:paraId="363A080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bCs/>
                <w:iCs/>
                <w:sz w:val="18"/>
                <w:lang w:eastAsia="ja-JP"/>
              </w:rPr>
              <w:t>No</w:t>
            </w:r>
          </w:p>
        </w:tc>
        <w:tc>
          <w:tcPr>
            <w:tcW w:w="709" w:type="dxa"/>
          </w:tcPr>
          <w:p w14:paraId="6B53068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bCs/>
                <w:iCs/>
                <w:sz w:val="18"/>
                <w:lang w:eastAsia="ja-JP"/>
              </w:rPr>
              <w:t>N/A</w:t>
            </w:r>
          </w:p>
        </w:tc>
        <w:tc>
          <w:tcPr>
            <w:tcW w:w="728" w:type="dxa"/>
          </w:tcPr>
          <w:p w14:paraId="6B2D566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sz w:val="18"/>
                <w:lang w:eastAsia="ja-JP"/>
              </w:rPr>
              <w:t>FR1 only</w:t>
            </w:r>
          </w:p>
        </w:tc>
      </w:tr>
      <w:tr w:rsidR="0059244E" w:rsidRPr="0059244E" w14:paraId="53D57A35" w14:textId="77777777" w:rsidTr="008F688E">
        <w:trPr>
          <w:cantSplit/>
          <w:tblHeader/>
        </w:trPr>
        <w:tc>
          <w:tcPr>
            <w:tcW w:w="6917" w:type="dxa"/>
          </w:tcPr>
          <w:p w14:paraId="79175B5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pdsch-256QAM-FR2</w:t>
            </w:r>
          </w:p>
          <w:p w14:paraId="1017A3D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5F578E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Band</w:t>
            </w:r>
          </w:p>
        </w:tc>
        <w:tc>
          <w:tcPr>
            <w:tcW w:w="567" w:type="dxa"/>
          </w:tcPr>
          <w:p w14:paraId="652BEAD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No</w:t>
            </w:r>
          </w:p>
        </w:tc>
        <w:tc>
          <w:tcPr>
            <w:tcW w:w="709" w:type="dxa"/>
          </w:tcPr>
          <w:p w14:paraId="60DC370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7B38F9D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001128B1" w14:textId="77777777" w:rsidTr="008F688E">
        <w:trPr>
          <w:cantSplit/>
          <w:tblHeader/>
        </w:trPr>
        <w:tc>
          <w:tcPr>
            <w:tcW w:w="6917" w:type="dxa"/>
          </w:tcPr>
          <w:p w14:paraId="3FBE19A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pdsch-MappingTypeB-Alt-r16</w:t>
            </w:r>
          </w:p>
          <w:p w14:paraId="7AEAB95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59244E">
              <w:rPr>
                <w:rFonts w:ascii="Arial" w:eastAsia="Times New Roman" w:hAnsi="Arial"/>
                <w:bCs/>
                <w:i/>
                <w:iCs/>
                <w:sz w:val="18"/>
                <w:lang w:eastAsia="ja-JP"/>
              </w:rPr>
              <w:t>pdsch-MappingTypeB</w:t>
            </w:r>
            <w:r w:rsidRPr="0059244E">
              <w:rPr>
                <w:rFonts w:ascii="Arial" w:eastAsia="Times New Roman" w:hAnsi="Arial"/>
                <w:bCs/>
                <w:iCs/>
                <w:sz w:val="18"/>
                <w:lang w:eastAsia="ja-JP"/>
              </w:rPr>
              <w:t>.</w:t>
            </w:r>
          </w:p>
        </w:tc>
        <w:tc>
          <w:tcPr>
            <w:tcW w:w="709" w:type="dxa"/>
          </w:tcPr>
          <w:p w14:paraId="19D515C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1EB023D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665AE43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47F0E86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FR1 only</w:t>
            </w:r>
          </w:p>
        </w:tc>
      </w:tr>
      <w:tr w:rsidR="0059244E" w:rsidRPr="0059244E" w14:paraId="7438B891" w14:textId="77777777" w:rsidTr="008F688E">
        <w:trPr>
          <w:cantSplit/>
          <w:tblHeader/>
        </w:trPr>
        <w:tc>
          <w:tcPr>
            <w:tcW w:w="6917" w:type="dxa"/>
          </w:tcPr>
          <w:p w14:paraId="2D52BD4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periodicBeamReport</w:t>
            </w:r>
          </w:p>
          <w:p w14:paraId="5A3448B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2D6D95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275BD8C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Yes</w:t>
            </w:r>
          </w:p>
        </w:tc>
        <w:tc>
          <w:tcPr>
            <w:tcW w:w="709" w:type="dxa"/>
          </w:tcPr>
          <w:p w14:paraId="0998612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5D2D4C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0182DA14" w14:textId="77777777" w:rsidTr="008F688E">
        <w:trPr>
          <w:cantSplit/>
          <w:tblHeader/>
        </w:trPr>
        <w:tc>
          <w:tcPr>
            <w:tcW w:w="6917" w:type="dxa"/>
          </w:tcPr>
          <w:p w14:paraId="3F0D855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powerBoosting-pi2BPSK</w:t>
            </w:r>
          </w:p>
          <w:p w14:paraId="04C04AF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14:paraId="6008DE1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4F3C011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4C021A0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TDD only</w:t>
            </w:r>
          </w:p>
        </w:tc>
        <w:tc>
          <w:tcPr>
            <w:tcW w:w="728" w:type="dxa"/>
          </w:tcPr>
          <w:p w14:paraId="07AC8BF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FR1 only</w:t>
            </w:r>
          </w:p>
        </w:tc>
      </w:tr>
      <w:tr w:rsidR="0059244E" w:rsidRPr="0059244E" w14:paraId="2AE6BBAC" w14:textId="77777777" w:rsidTr="008F688E">
        <w:trPr>
          <w:cantSplit/>
          <w:tblHeader/>
        </w:trPr>
        <w:tc>
          <w:tcPr>
            <w:tcW w:w="6917" w:type="dxa"/>
          </w:tcPr>
          <w:p w14:paraId="13F4E61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ptrs-DensityRecommendationSetDL</w:t>
            </w:r>
          </w:p>
          <w:p w14:paraId="352BDC5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9244E">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6EB1E996"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two values of </w:t>
            </w:r>
            <w:r w:rsidRPr="0059244E">
              <w:rPr>
                <w:rFonts w:ascii="Arial" w:eastAsia="Times New Roman" w:hAnsi="Arial" w:cs="Arial"/>
                <w:i/>
                <w:sz w:val="18"/>
                <w:szCs w:val="18"/>
                <w:lang w:eastAsia="ja-JP"/>
              </w:rPr>
              <w:t>frequencyDensity</w:t>
            </w:r>
            <w:r w:rsidRPr="0059244E">
              <w:rPr>
                <w:rFonts w:ascii="Arial" w:eastAsia="Times New Roman" w:hAnsi="Arial" w:cs="Arial"/>
                <w:sz w:val="18"/>
                <w:szCs w:val="18"/>
                <w:lang w:eastAsia="ja-JP"/>
              </w:rPr>
              <w:t>;</w:t>
            </w:r>
          </w:p>
          <w:p w14:paraId="3A5B031C" w14:textId="77777777" w:rsidR="0059244E" w:rsidRPr="0059244E" w:rsidRDefault="0059244E" w:rsidP="0059244E">
            <w:pPr>
              <w:overflowPunct w:val="0"/>
              <w:autoSpaceDE w:val="0"/>
              <w:autoSpaceDN w:val="0"/>
              <w:adjustRightInd w:val="0"/>
              <w:ind w:left="568" w:hanging="284"/>
              <w:textAlignment w:val="baseline"/>
              <w:rPr>
                <w:rFonts w:eastAsia="Times New Roman"/>
                <w:bCs/>
                <w:iCs/>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three values of </w:t>
            </w:r>
            <w:r w:rsidRPr="0059244E">
              <w:rPr>
                <w:rFonts w:ascii="Arial" w:eastAsia="Times New Roman" w:hAnsi="Arial" w:cs="Arial"/>
                <w:i/>
                <w:sz w:val="18"/>
                <w:szCs w:val="18"/>
                <w:lang w:eastAsia="ja-JP"/>
              </w:rPr>
              <w:t>timeDensity</w:t>
            </w:r>
            <w:r w:rsidRPr="0059244E">
              <w:rPr>
                <w:rFonts w:ascii="Arial" w:eastAsia="Times New Roman" w:hAnsi="Arial" w:cs="Arial"/>
                <w:sz w:val="18"/>
                <w:szCs w:val="18"/>
                <w:lang w:eastAsia="ja-JP"/>
              </w:rPr>
              <w:t>.</w:t>
            </w:r>
          </w:p>
        </w:tc>
        <w:tc>
          <w:tcPr>
            <w:tcW w:w="709" w:type="dxa"/>
          </w:tcPr>
          <w:p w14:paraId="509322B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Band</w:t>
            </w:r>
          </w:p>
        </w:tc>
        <w:tc>
          <w:tcPr>
            <w:tcW w:w="567" w:type="dxa"/>
          </w:tcPr>
          <w:p w14:paraId="37A77C4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CY</w:t>
            </w:r>
          </w:p>
        </w:tc>
        <w:tc>
          <w:tcPr>
            <w:tcW w:w="709" w:type="dxa"/>
          </w:tcPr>
          <w:p w14:paraId="2F5799A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4EAF01D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269A3562" w14:textId="77777777" w:rsidTr="008F688E">
        <w:trPr>
          <w:cantSplit/>
          <w:tblHeader/>
        </w:trPr>
        <w:tc>
          <w:tcPr>
            <w:tcW w:w="6917" w:type="dxa"/>
          </w:tcPr>
          <w:p w14:paraId="70BA872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ptrs-DensityRecommendationSetUL</w:t>
            </w:r>
          </w:p>
          <w:p w14:paraId="3EDFE2E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2E114609"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two values of </w:t>
            </w:r>
            <w:r w:rsidRPr="0059244E">
              <w:rPr>
                <w:rFonts w:ascii="Arial" w:eastAsia="Times New Roman" w:hAnsi="Arial" w:cs="Arial"/>
                <w:i/>
                <w:sz w:val="18"/>
                <w:szCs w:val="18"/>
                <w:lang w:eastAsia="ja-JP"/>
              </w:rPr>
              <w:t>frequencyDensity</w:t>
            </w:r>
            <w:r w:rsidRPr="0059244E">
              <w:rPr>
                <w:rFonts w:ascii="Arial" w:eastAsia="Times New Roman" w:hAnsi="Arial" w:cs="Arial"/>
                <w:sz w:val="18"/>
                <w:szCs w:val="18"/>
                <w:lang w:eastAsia="ja-JP"/>
              </w:rPr>
              <w:t>;</w:t>
            </w:r>
          </w:p>
          <w:p w14:paraId="67B899FD"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three values of </w:t>
            </w:r>
            <w:r w:rsidRPr="0059244E">
              <w:rPr>
                <w:rFonts w:ascii="Arial" w:eastAsia="Times New Roman" w:hAnsi="Arial" w:cs="Arial"/>
                <w:i/>
                <w:sz w:val="18"/>
                <w:szCs w:val="18"/>
                <w:lang w:eastAsia="ja-JP"/>
              </w:rPr>
              <w:t>timeDensity</w:t>
            </w:r>
            <w:r w:rsidRPr="0059244E">
              <w:rPr>
                <w:rFonts w:ascii="Arial" w:eastAsia="Times New Roman" w:hAnsi="Arial" w:cs="Arial"/>
                <w:sz w:val="18"/>
                <w:szCs w:val="18"/>
                <w:lang w:eastAsia="ja-JP"/>
              </w:rPr>
              <w:t>;</w:t>
            </w:r>
          </w:p>
          <w:p w14:paraId="2FF86D22"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bCs/>
                <w:iCs/>
                <w:sz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five values of </w:t>
            </w:r>
            <w:r w:rsidRPr="0059244E">
              <w:rPr>
                <w:rFonts w:ascii="Arial" w:eastAsia="Times New Roman" w:hAnsi="Arial" w:cs="Arial"/>
                <w:i/>
                <w:sz w:val="18"/>
                <w:szCs w:val="18"/>
                <w:lang w:eastAsia="ja-JP"/>
              </w:rPr>
              <w:t>sampleDensity</w:t>
            </w:r>
            <w:r w:rsidRPr="0059244E">
              <w:rPr>
                <w:rFonts w:ascii="Arial" w:eastAsia="Times New Roman" w:hAnsi="Arial" w:cs="Arial"/>
                <w:sz w:val="18"/>
                <w:szCs w:val="18"/>
                <w:lang w:eastAsia="ja-JP"/>
              </w:rPr>
              <w:t>.</w:t>
            </w:r>
          </w:p>
        </w:tc>
        <w:tc>
          <w:tcPr>
            <w:tcW w:w="709" w:type="dxa"/>
          </w:tcPr>
          <w:p w14:paraId="687F6C3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Band</w:t>
            </w:r>
          </w:p>
        </w:tc>
        <w:tc>
          <w:tcPr>
            <w:tcW w:w="567" w:type="dxa"/>
          </w:tcPr>
          <w:p w14:paraId="7B687DE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No</w:t>
            </w:r>
          </w:p>
        </w:tc>
        <w:tc>
          <w:tcPr>
            <w:tcW w:w="709" w:type="dxa"/>
          </w:tcPr>
          <w:p w14:paraId="72B22E8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bCs/>
                <w:iCs/>
                <w:sz w:val="18"/>
                <w:lang w:eastAsia="ja-JP"/>
              </w:rPr>
              <w:t>N/A</w:t>
            </w:r>
          </w:p>
        </w:tc>
        <w:tc>
          <w:tcPr>
            <w:tcW w:w="728" w:type="dxa"/>
          </w:tcPr>
          <w:p w14:paraId="38AED7D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6039C153" w14:textId="77777777" w:rsidTr="008F688E">
        <w:trPr>
          <w:cantSplit/>
          <w:tblHeader/>
        </w:trPr>
        <w:tc>
          <w:tcPr>
            <w:tcW w:w="6917" w:type="dxa"/>
          </w:tcPr>
          <w:p w14:paraId="04FEBCE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pucch-SpatialRelInfoMAC-CE</w:t>
            </w:r>
          </w:p>
          <w:p w14:paraId="3BA0DA2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Indicates whether the UE supports indication of </w:t>
            </w:r>
            <w:r w:rsidRPr="0059244E">
              <w:rPr>
                <w:rFonts w:ascii="Arial" w:eastAsia="Times New Roman" w:hAnsi="Arial"/>
                <w:i/>
                <w:sz w:val="18"/>
                <w:lang w:eastAsia="ja-JP"/>
              </w:rPr>
              <w:t>PUCCH-spatialrelationinfo</w:t>
            </w:r>
            <w:r w:rsidRPr="0059244E">
              <w:rPr>
                <w:rFonts w:ascii="Arial" w:eastAsia="Times New Roman" w:hAnsi="Arial"/>
                <w:sz w:val="18"/>
                <w:lang w:eastAsia="ja-JP"/>
              </w:rPr>
              <w:t xml:space="preserve"> by a MAC CE per PUCCH resource. It is mandatory for FR2 and optional for FR1.</w:t>
            </w:r>
          </w:p>
        </w:tc>
        <w:tc>
          <w:tcPr>
            <w:tcW w:w="709" w:type="dxa"/>
          </w:tcPr>
          <w:p w14:paraId="24DD0E6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4F7DC31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CY</w:t>
            </w:r>
          </w:p>
        </w:tc>
        <w:tc>
          <w:tcPr>
            <w:tcW w:w="709" w:type="dxa"/>
          </w:tcPr>
          <w:p w14:paraId="26B2C62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33690D8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0B13721C" w14:textId="77777777" w:rsidTr="008F688E">
        <w:trPr>
          <w:cantSplit/>
          <w:tblHeader/>
        </w:trPr>
        <w:tc>
          <w:tcPr>
            <w:tcW w:w="6917" w:type="dxa"/>
          </w:tcPr>
          <w:p w14:paraId="22BA649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lastRenderedPageBreak/>
              <w:t>pusch-256QAM</w:t>
            </w:r>
          </w:p>
          <w:p w14:paraId="63B1F41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bCs/>
                <w:iCs/>
                <w:sz w:val="18"/>
                <w:lang w:eastAsia="ja-JP"/>
              </w:rPr>
              <w:t>Indicates whether the UE supports 256QAM modulation scheme for PUSCH as defined in 6.3.1.2 of TS 38.211 [6].</w:t>
            </w:r>
          </w:p>
        </w:tc>
        <w:tc>
          <w:tcPr>
            <w:tcW w:w="709" w:type="dxa"/>
          </w:tcPr>
          <w:p w14:paraId="3CEDB3C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Band</w:t>
            </w:r>
          </w:p>
        </w:tc>
        <w:tc>
          <w:tcPr>
            <w:tcW w:w="567" w:type="dxa"/>
          </w:tcPr>
          <w:p w14:paraId="0617A81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No</w:t>
            </w:r>
          </w:p>
        </w:tc>
        <w:tc>
          <w:tcPr>
            <w:tcW w:w="709" w:type="dxa"/>
          </w:tcPr>
          <w:p w14:paraId="5497AA4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596B792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3E4C2903" w14:textId="77777777" w:rsidTr="008F688E">
        <w:trPr>
          <w:cantSplit/>
          <w:tblHeader/>
        </w:trPr>
        <w:tc>
          <w:tcPr>
            <w:tcW w:w="6917" w:type="dxa"/>
          </w:tcPr>
          <w:p w14:paraId="040D64B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pusch-RepetitionMultiSlots-v1650</w:t>
            </w:r>
          </w:p>
          <w:p w14:paraId="10DD20A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Indicates whether the UE supports transmitting PUSCH scheduled by DCI format 0_1 when configured with higher layer parameter </w:t>
            </w:r>
            <w:r w:rsidRPr="0059244E">
              <w:rPr>
                <w:rFonts w:ascii="Arial" w:eastAsia="Times New Roman" w:hAnsi="Arial"/>
                <w:i/>
                <w:iCs/>
                <w:sz w:val="18"/>
                <w:lang w:eastAsia="ja-JP"/>
              </w:rPr>
              <w:t>pusch-AggregationFactor</w:t>
            </w:r>
            <w:r w:rsidRPr="0059244E">
              <w:rPr>
                <w:rFonts w:ascii="Arial" w:eastAsia="Times New Roman" w:hAnsi="Arial"/>
                <w:sz w:val="18"/>
                <w:lang w:eastAsia="ja-JP"/>
              </w:rPr>
              <w:t xml:space="preserve"> &gt; 1, as defined in clause 6.1.2.1 of TS 38.214 [12]. This applies only to non-shared spectrum channel access. For shared spectrum channel access, </w:t>
            </w:r>
            <w:r w:rsidRPr="0059244E">
              <w:rPr>
                <w:rFonts w:ascii="Arial" w:eastAsia="Times New Roman" w:hAnsi="Arial"/>
                <w:i/>
                <w:iCs/>
                <w:sz w:val="18"/>
                <w:lang w:eastAsia="ja-JP"/>
              </w:rPr>
              <w:t>pusch-RepetitionMultiSlots-r16</w:t>
            </w:r>
            <w:r w:rsidRPr="0059244E">
              <w:rPr>
                <w:rFonts w:ascii="Arial" w:eastAsia="Times New Roman" w:hAnsi="Arial"/>
                <w:sz w:val="18"/>
                <w:lang w:eastAsia="ja-JP"/>
              </w:rPr>
              <w:t xml:space="preserve"> applies. UE shall set the capability value consistently for all FDD-FR1 bands, all TDD-FR1 bands and all TDD-FR2 bands respectively.</w:t>
            </w:r>
          </w:p>
          <w:p w14:paraId="0E39DF7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5D3F82D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sz w:val="18"/>
                <w:lang w:eastAsia="ja-JP"/>
              </w:rPr>
              <w:t xml:space="preserve">The UE only includes </w:t>
            </w:r>
            <w:r w:rsidRPr="0059244E">
              <w:rPr>
                <w:rFonts w:ascii="Arial" w:eastAsia="Times New Roman" w:hAnsi="Arial"/>
                <w:i/>
                <w:iCs/>
                <w:sz w:val="18"/>
                <w:lang w:eastAsia="ja-JP"/>
              </w:rPr>
              <w:t>pusch-RepetitionMultiSlots-v1650</w:t>
            </w:r>
            <w:r w:rsidRPr="0059244E">
              <w:rPr>
                <w:rFonts w:ascii="Arial" w:eastAsia="Times New Roman" w:hAnsi="Arial"/>
                <w:sz w:val="18"/>
                <w:lang w:eastAsia="ja-JP"/>
              </w:rPr>
              <w:t xml:space="preserve"> if </w:t>
            </w:r>
            <w:r w:rsidRPr="0059244E">
              <w:rPr>
                <w:rFonts w:ascii="Arial" w:eastAsia="Times New Roman" w:hAnsi="Arial"/>
                <w:i/>
                <w:iCs/>
                <w:sz w:val="18"/>
                <w:lang w:eastAsia="ja-JP"/>
              </w:rPr>
              <w:t>pusch-RepetitionMultiSlots</w:t>
            </w:r>
            <w:r w:rsidRPr="0059244E">
              <w:rPr>
                <w:rFonts w:ascii="Arial" w:eastAsia="Times New Roman" w:hAnsi="Arial"/>
                <w:sz w:val="18"/>
                <w:lang w:eastAsia="ja-JP"/>
              </w:rPr>
              <w:t xml:space="preserve"> is absent.</w:t>
            </w:r>
          </w:p>
        </w:tc>
        <w:tc>
          <w:tcPr>
            <w:tcW w:w="709" w:type="dxa"/>
          </w:tcPr>
          <w:p w14:paraId="688A85E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Band</w:t>
            </w:r>
          </w:p>
        </w:tc>
        <w:tc>
          <w:tcPr>
            <w:tcW w:w="567" w:type="dxa"/>
          </w:tcPr>
          <w:p w14:paraId="25400A6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Yes</w:t>
            </w:r>
          </w:p>
        </w:tc>
        <w:tc>
          <w:tcPr>
            <w:tcW w:w="709" w:type="dxa"/>
          </w:tcPr>
          <w:p w14:paraId="24DB9AD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c>
          <w:tcPr>
            <w:tcW w:w="728" w:type="dxa"/>
          </w:tcPr>
          <w:p w14:paraId="17D0BF6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r>
      <w:tr w:rsidR="0059244E" w:rsidRPr="0059244E" w14:paraId="344159CA" w14:textId="77777777" w:rsidTr="008F688E">
        <w:trPr>
          <w:cantSplit/>
          <w:tblHeader/>
        </w:trPr>
        <w:tc>
          <w:tcPr>
            <w:tcW w:w="6917" w:type="dxa"/>
          </w:tcPr>
          <w:p w14:paraId="0ACE3A5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pusch-TransCoherence</w:t>
            </w:r>
          </w:p>
          <w:p w14:paraId="24A03AA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1F6CA7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63C33BF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53E00D5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556C3BD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513A46B8" w14:textId="77777777" w:rsidTr="008F688E">
        <w:trPr>
          <w:cantSplit/>
          <w:tblHeader/>
        </w:trPr>
        <w:tc>
          <w:tcPr>
            <w:tcW w:w="6917" w:type="dxa"/>
          </w:tcPr>
          <w:p w14:paraId="4A1E5F5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rateMatchingLTE-CRS</w:t>
            </w:r>
          </w:p>
          <w:p w14:paraId="0A3B847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8557B2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Band</w:t>
            </w:r>
          </w:p>
        </w:tc>
        <w:tc>
          <w:tcPr>
            <w:tcW w:w="567" w:type="dxa"/>
          </w:tcPr>
          <w:p w14:paraId="7261A02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Yes</w:t>
            </w:r>
          </w:p>
        </w:tc>
        <w:tc>
          <w:tcPr>
            <w:tcW w:w="709" w:type="dxa"/>
          </w:tcPr>
          <w:p w14:paraId="2649684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9327EE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0D455D0E" w14:textId="77777777" w:rsidTr="008F688E">
        <w:trPr>
          <w:cantSplit/>
          <w:tblHeader/>
        </w:trPr>
        <w:tc>
          <w:tcPr>
            <w:tcW w:w="6917" w:type="dxa"/>
          </w:tcPr>
          <w:p w14:paraId="43B7D78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separateCRS-RateMatching-r16</w:t>
            </w:r>
          </w:p>
          <w:p w14:paraId="7ED482A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whether the UE supports rate match around configured CRS patterns which is associated with </w:t>
            </w:r>
            <w:r w:rsidRPr="0059244E">
              <w:rPr>
                <w:rFonts w:ascii="Arial" w:eastAsia="Times New Roman" w:hAnsi="Arial"/>
                <w:bCs/>
                <w:i/>
                <w:sz w:val="18"/>
                <w:lang w:eastAsia="ja-JP"/>
              </w:rPr>
              <w:t>CORESETPoolIndex</w:t>
            </w:r>
            <w:r w:rsidRPr="0059244E">
              <w:rPr>
                <w:rFonts w:ascii="Arial" w:eastAsia="Times New Roman" w:hAnsi="Arial"/>
                <w:bCs/>
                <w:iCs/>
                <w:sz w:val="18"/>
                <w:lang w:eastAsia="ja-JP"/>
              </w:rPr>
              <w:t xml:space="preserve"> (if configured) and are applied to the PDSCH scheduled with a DCI detected on a CORESET with the same value of </w:t>
            </w:r>
            <w:r w:rsidRPr="0059244E">
              <w:rPr>
                <w:rFonts w:ascii="Arial" w:eastAsia="Times New Roman" w:hAnsi="Arial"/>
                <w:bCs/>
                <w:i/>
                <w:sz w:val="18"/>
                <w:lang w:eastAsia="ja-JP"/>
              </w:rPr>
              <w:t>CORESETPoolIndex</w:t>
            </w:r>
            <w:r w:rsidRPr="0059244E">
              <w:rPr>
                <w:rFonts w:ascii="Arial" w:eastAsia="Times New Roman" w:hAnsi="Arial"/>
                <w:bCs/>
                <w:iCs/>
                <w:sz w:val="18"/>
                <w:lang w:eastAsia="ja-JP"/>
              </w:rPr>
              <w:t xml:space="preserve">. </w:t>
            </w:r>
            <w:r w:rsidRPr="0059244E">
              <w:rPr>
                <w:rFonts w:ascii="Arial" w:eastAsia="Times New Roman" w:hAnsi="Arial" w:cs="Arial"/>
                <w:sz w:val="18"/>
                <w:szCs w:val="18"/>
                <w:lang w:eastAsia="ja-JP"/>
              </w:rPr>
              <w:t>The UE that indicates support of this feature shall support</w:t>
            </w:r>
            <w:r w:rsidRPr="0059244E">
              <w:rPr>
                <w:rFonts w:ascii="Arial" w:eastAsia="Times New Roman" w:hAnsi="Arial"/>
                <w:sz w:val="18"/>
                <w:lang w:eastAsia="ja-JP"/>
              </w:rPr>
              <w:t xml:space="preserve"> </w:t>
            </w:r>
            <w:r w:rsidRPr="0059244E">
              <w:rPr>
                <w:rFonts w:ascii="Arial" w:eastAsia="Times New Roman" w:hAnsi="Arial"/>
                <w:i/>
                <w:iCs/>
                <w:sz w:val="18"/>
                <w:lang w:eastAsia="ja-JP"/>
              </w:rPr>
              <w:t>multiDCI-MultiTRP-r16</w:t>
            </w:r>
            <w:r w:rsidRPr="0059244E">
              <w:rPr>
                <w:rFonts w:ascii="Arial" w:eastAsia="Times New Roman" w:hAnsi="Arial"/>
                <w:sz w:val="18"/>
                <w:lang w:eastAsia="ja-JP"/>
              </w:rPr>
              <w:t xml:space="preserve"> and </w:t>
            </w:r>
            <w:r w:rsidRPr="0059244E">
              <w:rPr>
                <w:rFonts w:ascii="Arial" w:eastAsia="Times New Roman" w:hAnsi="Arial"/>
                <w:i/>
                <w:iCs/>
                <w:sz w:val="18"/>
                <w:lang w:eastAsia="ja-JP"/>
              </w:rPr>
              <w:t xml:space="preserve">overlapRateMatchingEUTRA-CRS-r16. </w:t>
            </w:r>
            <w:r w:rsidRPr="0059244E">
              <w:rPr>
                <w:rFonts w:ascii="Arial" w:eastAsia="Times New Roman" w:hAnsi="Arial" w:cs="Arial"/>
                <w:sz w:val="18"/>
                <w:szCs w:val="18"/>
                <w:lang w:eastAsia="ja-JP"/>
              </w:rPr>
              <w:t>This is only applicable for 15kHz SCS.</w:t>
            </w:r>
          </w:p>
        </w:tc>
        <w:tc>
          <w:tcPr>
            <w:tcW w:w="709" w:type="dxa"/>
          </w:tcPr>
          <w:p w14:paraId="39A613D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3355109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6169CAF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29B5CD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FR1 only</w:t>
            </w:r>
          </w:p>
        </w:tc>
      </w:tr>
      <w:tr w:rsidR="0059244E" w:rsidRPr="0059244E" w14:paraId="57F3DEC4" w14:textId="77777777" w:rsidTr="008F688E">
        <w:trPr>
          <w:cantSplit/>
          <w:tblHeader/>
        </w:trPr>
        <w:tc>
          <w:tcPr>
            <w:tcW w:w="6917" w:type="dxa"/>
          </w:tcPr>
          <w:p w14:paraId="390F975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semi-PersistentL1-SINR-Report-PUCCH-r16</w:t>
            </w:r>
          </w:p>
          <w:p w14:paraId="262E83E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 xml:space="preserve">Indicates whether the UE supports semi-persistent L1-SINR report on PUCCH. The </w:t>
            </w:r>
            <w:r w:rsidRPr="0059244E">
              <w:rPr>
                <w:rFonts w:ascii="Arial" w:eastAsia="Times New Roman" w:hAnsi="Arial"/>
                <w:sz w:val="18"/>
                <w:lang w:eastAsia="ja-JP"/>
              </w:rPr>
              <w:t xml:space="preserve">UE indicating support of this feature shall include at least one of </w:t>
            </w:r>
            <w:r w:rsidRPr="0059244E">
              <w:rPr>
                <w:rFonts w:ascii="Arial" w:eastAsia="Times New Roman" w:hAnsi="Arial"/>
                <w:bCs/>
                <w:iCs/>
                <w:sz w:val="18"/>
                <w:lang w:eastAsia="ja-JP"/>
              </w:rPr>
              <w:t>the following capabilities:</w:t>
            </w:r>
          </w:p>
          <w:p w14:paraId="6186384F"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supportReportFormat1-2OFDM-syms-r16</w:t>
            </w:r>
            <w:r w:rsidRPr="0059244E">
              <w:rPr>
                <w:rFonts w:ascii="Arial" w:eastAsia="Times New Roman" w:hAnsi="Arial" w:cs="Arial"/>
                <w:sz w:val="18"/>
                <w:szCs w:val="18"/>
                <w:lang w:eastAsia="ja-JP"/>
              </w:rPr>
              <w:t xml:space="preserve"> indicates support of report on PUCCH formats over 1 – 2 OFDM symbols once per slot (or piggybacked on a PUSCH)</w:t>
            </w:r>
          </w:p>
          <w:p w14:paraId="752B2C47"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supportReportFormat4-14OFDM-syms-r16</w:t>
            </w:r>
            <w:r w:rsidRPr="0059244E">
              <w:rPr>
                <w:rFonts w:ascii="Arial" w:eastAsia="Times New Roman" w:hAnsi="Arial" w:cs="Arial"/>
                <w:sz w:val="18"/>
                <w:szCs w:val="18"/>
                <w:lang w:eastAsia="ja-JP"/>
              </w:rPr>
              <w:t xml:space="preserve"> indicates support of report on PUCCH formats over 4 – 14 OFDM symbols once per slot (or piggybacked on a PUSCH).</w:t>
            </w:r>
          </w:p>
          <w:p w14:paraId="144E8A1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The UE indicating support of this feature shall also indicate support of </w:t>
            </w:r>
            <w:r w:rsidRPr="0059244E">
              <w:rPr>
                <w:rFonts w:ascii="Arial" w:eastAsia="Times New Roman" w:hAnsi="Arial"/>
                <w:i/>
                <w:iCs/>
                <w:sz w:val="18"/>
                <w:lang w:eastAsia="ja-JP"/>
              </w:rPr>
              <w:t>ssb-csirs-SINR-measurement-r16.</w:t>
            </w:r>
            <w:r w:rsidRPr="0059244E">
              <w:rPr>
                <w:rFonts w:ascii="Arial" w:eastAsia="Times New Roman" w:hAnsi="Arial"/>
                <w:sz w:val="18"/>
                <w:lang w:eastAsia="ja-JP"/>
              </w:rPr>
              <w:t xml:space="preserve"> </w:t>
            </w:r>
          </w:p>
        </w:tc>
        <w:tc>
          <w:tcPr>
            <w:tcW w:w="709" w:type="dxa"/>
          </w:tcPr>
          <w:p w14:paraId="2415712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65A286E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271D824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21B2F5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2DA71F0F" w14:textId="77777777" w:rsidTr="008F688E">
        <w:trPr>
          <w:cantSplit/>
          <w:tblHeader/>
        </w:trPr>
        <w:tc>
          <w:tcPr>
            <w:tcW w:w="6917" w:type="dxa"/>
          </w:tcPr>
          <w:p w14:paraId="41B5EDF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semi-PersistentL1-SINR-Report-PUSCH-r16</w:t>
            </w:r>
          </w:p>
          <w:p w14:paraId="7B7680E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59244E">
              <w:rPr>
                <w:rFonts w:ascii="Arial" w:eastAsia="Times New Roman" w:hAnsi="Arial"/>
                <w:i/>
                <w:iCs/>
                <w:sz w:val="18"/>
                <w:lang w:eastAsia="ja-JP"/>
              </w:rPr>
              <w:t>ssb-csirs-SINR-measurement-r16.</w:t>
            </w:r>
            <w:r w:rsidRPr="0059244E">
              <w:rPr>
                <w:rFonts w:ascii="Arial" w:eastAsia="Times New Roman" w:hAnsi="Arial"/>
                <w:sz w:val="18"/>
                <w:lang w:eastAsia="ja-JP"/>
              </w:rPr>
              <w:t xml:space="preserve"> </w:t>
            </w:r>
          </w:p>
        </w:tc>
        <w:tc>
          <w:tcPr>
            <w:tcW w:w="709" w:type="dxa"/>
          </w:tcPr>
          <w:p w14:paraId="0C3D1BC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Band</w:t>
            </w:r>
          </w:p>
        </w:tc>
        <w:tc>
          <w:tcPr>
            <w:tcW w:w="567" w:type="dxa"/>
          </w:tcPr>
          <w:p w14:paraId="1F5E872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No</w:t>
            </w:r>
          </w:p>
        </w:tc>
        <w:tc>
          <w:tcPr>
            <w:tcW w:w="709" w:type="dxa"/>
          </w:tcPr>
          <w:p w14:paraId="08743E1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6E7F889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1B98884E" w14:textId="77777777" w:rsidTr="008F688E">
        <w:trPr>
          <w:cantSplit/>
          <w:tblHeader/>
        </w:trPr>
        <w:tc>
          <w:tcPr>
            <w:tcW w:w="6917" w:type="dxa"/>
          </w:tcPr>
          <w:p w14:paraId="7F5F4A0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cs="Arial"/>
                <w:b/>
                <w:bCs/>
                <w:i/>
                <w:iCs/>
                <w:sz w:val="18"/>
                <w:szCs w:val="18"/>
                <w:lang w:eastAsia="ja-JP"/>
              </w:rPr>
              <w:t>simul-SpatialRelationUpdatePUCCHResGroup-r16</w:t>
            </w:r>
          </w:p>
          <w:p w14:paraId="05A6F41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59244E">
              <w:rPr>
                <w:rFonts w:ascii="Arial" w:eastAsia="Times New Roman" w:hAnsi="Arial"/>
                <w:i/>
                <w:sz w:val="18"/>
                <w:lang w:eastAsia="ja-JP"/>
              </w:rPr>
              <w:t>supportedSRS-Resources, maxNumberConfiguredSpatialRelations</w:t>
            </w:r>
            <w:r w:rsidRPr="0059244E">
              <w:rPr>
                <w:rFonts w:ascii="Arial" w:eastAsia="Times New Roman" w:hAnsi="Arial" w:cs="Arial"/>
                <w:sz w:val="18"/>
                <w:szCs w:val="18"/>
                <w:lang w:eastAsia="ja-JP"/>
              </w:rPr>
              <w:t xml:space="preserve"> and </w:t>
            </w:r>
            <w:r w:rsidRPr="0059244E">
              <w:rPr>
                <w:rFonts w:ascii="Arial" w:eastAsia="Times New Roman" w:hAnsi="Arial"/>
                <w:i/>
                <w:sz w:val="18"/>
                <w:lang w:eastAsia="ja-JP"/>
              </w:rPr>
              <w:t>pucch-SpatialRelInfoMAC-CE</w:t>
            </w:r>
            <w:r w:rsidRPr="0059244E">
              <w:rPr>
                <w:rFonts w:ascii="Arial" w:eastAsia="Times New Roman" w:hAnsi="Arial"/>
                <w:iCs/>
                <w:sz w:val="18"/>
                <w:lang w:eastAsia="ja-JP"/>
              </w:rPr>
              <w:t>.</w:t>
            </w:r>
          </w:p>
        </w:tc>
        <w:tc>
          <w:tcPr>
            <w:tcW w:w="709" w:type="dxa"/>
          </w:tcPr>
          <w:p w14:paraId="70EFB7C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Band</w:t>
            </w:r>
          </w:p>
        </w:tc>
        <w:tc>
          <w:tcPr>
            <w:tcW w:w="567" w:type="dxa"/>
          </w:tcPr>
          <w:p w14:paraId="376B275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No</w:t>
            </w:r>
          </w:p>
        </w:tc>
        <w:tc>
          <w:tcPr>
            <w:tcW w:w="709" w:type="dxa"/>
          </w:tcPr>
          <w:p w14:paraId="24CFFB0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N/A</w:t>
            </w:r>
          </w:p>
        </w:tc>
        <w:tc>
          <w:tcPr>
            <w:tcW w:w="728" w:type="dxa"/>
          </w:tcPr>
          <w:p w14:paraId="59DD587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cs="Arial"/>
                <w:bCs/>
                <w:iCs/>
                <w:sz w:val="18"/>
                <w:szCs w:val="18"/>
                <w:lang w:eastAsia="ja-JP"/>
              </w:rPr>
              <w:t>N/A</w:t>
            </w:r>
          </w:p>
        </w:tc>
      </w:tr>
      <w:tr w:rsidR="0059244E" w:rsidRPr="0059244E" w14:paraId="296F91EA" w14:textId="77777777" w:rsidTr="008F688E">
        <w:trPr>
          <w:cantSplit/>
          <w:tblHeader/>
        </w:trPr>
        <w:tc>
          <w:tcPr>
            <w:tcW w:w="6917" w:type="dxa"/>
            <w:shd w:val="clear" w:color="auto" w:fill="auto"/>
          </w:tcPr>
          <w:p w14:paraId="45B1EA75" w14:textId="77777777" w:rsidR="0059244E" w:rsidRPr="0059244E" w:rsidRDefault="0059244E" w:rsidP="0059244E">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59244E">
              <w:rPr>
                <w:rFonts w:ascii="Arial" w:eastAsia="Malgun Gothic" w:hAnsi="Arial" w:cs="Arial"/>
                <w:b/>
                <w:bCs/>
                <w:i/>
                <w:iCs/>
                <w:sz w:val="18"/>
                <w:szCs w:val="18"/>
                <w:lang w:eastAsia="ja-JP"/>
              </w:rPr>
              <w:lastRenderedPageBreak/>
              <w:t>simulTX-SRS-AntSwitchingIntraBandUL-CA-r16</w:t>
            </w:r>
          </w:p>
          <w:p w14:paraId="557C6757" w14:textId="77777777" w:rsidR="0059244E" w:rsidRPr="0059244E" w:rsidRDefault="0059244E" w:rsidP="0059244E">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59244E">
              <w:rPr>
                <w:rFonts w:ascii="Arial" w:eastAsia="Malgun Gothic" w:hAnsi="Arial" w:cs="Arial"/>
                <w:sz w:val="18"/>
                <w:szCs w:val="18"/>
                <w:lang w:eastAsia="ja-JP"/>
              </w:rPr>
              <w:t>Indicates whether the UE support</w:t>
            </w:r>
            <w:r w:rsidRPr="0059244E">
              <w:rPr>
                <w:rFonts w:ascii="Arial" w:eastAsia="Times New Roman" w:hAnsi="Arial"/>
                <w:sz w:val="18"/>
                <w:lang w:eastAsia="ja-JP"/>
              </w:rPr>
              <w:t xml:space="preserve"> </w:t>
            </w:r>
            <w:r w:rsidRPr="0059244E">
              <w:rPr>
                <w:rFonts w:ascii="Arial" w:eastAsia="Malgun Gothic" w:hAnsi="Arial" w:cs="Arial"/>
                <w:sz w:val="18"/>
                <w:szCs w:val="18"/>
                <w:lang w:eastAsia="ja-JP"/>
              </w:rPr>
              <w:t xml:space="preserve">simultaneous transmission of SRS on different CCs for intra-band UL CA. The </w:t>
            </w:r>
            <w:r w:rsidRPr="0059244E">
              <w:rPr>
                <w:rFonts w:ascii="Arial" w:eastAsia="Times New Roman" w:hAnsi="Arial"/>
                <w:sz w:val="18"/>
                <w:lang w:eastAsia="ja-JP"/>
              </w:rPr>
              <w:t xml:space="preserve">UE indicating support of this feature shall include at least one of </w:t>
            </w:r>
            <w:r w:rsidRPr="0059244E">
              <w:rPr>
                <w:rFonts w:ascii="Arial" w:eastAsia="Malgun Gothic" w:hAnsi="Arial" w:cs="Arial"/>
                <w:sz w:val="18"/>
                <w:szCs w:val="18"/>
                <w:lang w:eastAsia="ja-JP"/>
              </w:rPr>
              <w:t>the following capabilities:</w:t>
            </w:r>
          </w:p>
          <w:p w14:paraId="20955078" w14:textId="77777777" w:rsidR="0059244E" w:rsidRPr="0059244E" w:rsidRDefault="0059244E" w:rsidP="0059244E">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supportSRS-xTyR-xLessThanY-r16</w:t>
            </w:r>
            <w:r w:rsidRPr="0059244E">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1B3CD999" w14:textId="77777777" w:rsidR="0059244E" w:rsidRPr="0059244E" w:rsidRDefault="0059244E" w:rsidP="0059244E">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Malgun Gothic" w:hAnsi="Arial" w:cs="Arial"/>
                <w:i/>
                <w:iCs/>
                <w:sz w:val="18"/>
                <w:szCs w:val="18"/>
                <w:lang w:eastAsia="ja-JP"/>
              </w:rPr>
              <w:t>supportSRS-xTyR-xEqualToY-r16</w:t>
            </w:r>
            <w:r w:rsidRPr="0059244E">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0874796F" w14:textId="77777777" w:rsidR="0059244E" w:rsidRPr="0059244E" w:rsidRDefault="0059244E" w:rsidP="0059244E">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Malgun Gothic" w:hAnsi="Arial" w:cs="Arial"/>
                <w:i/>
                <w:iCs/>
                <w:sz w:val="18"/>
                <w:szCs w:val="18"/>
                <w:lang w:eastAsia="ja-JP"/>
              </w:rPr>
              <w:t>supportSRS-AntennaSwitching-r16</w:t>
            </w:r>
            <w:r w:rsidRPr="0059244E">
              <w:rPr>
                <w:rFonts w:ascii="Arial" w:eastAsia="Malgun Gothic" w:hAnsi="Arial" w:cs="Arial"/>
                <w:sz w:val="18"/>
                <w:szCs w:val="18"/>
                <w:lang w:eastAsia="ja-JP"/>
              </w:rPr>
              <w:t xml:space="preserve"> Indicates whether the UE support</w:t>
            </w:r>
            <w:r w:rsidRPr="0059244E">
              <w:rPr>
                <w:rFonts w:ascii="Arial" w:eastAsia="Times New Roman" w:hAnsi="Arial" w:cs="Arial"/>
                <w:sz w:val="18"/>
                <w:szCs w:val="18"/>
                <w:lang w:eastAsia="ja-JP"/>
              </w:rPr>
              <w:t xml:space="preserve"> </w:t>
            </w:r>
            <w:r w:rsidRPr="0059244E">
              <w:rPr>
                <w:rFonts w:ascii="Arial" w:eastAsia="Malgun Gothic" w:hAnsi="Arial" w:cs="Arial"/>
                <w:sz w:val="18"/>
                <w:szCs w:val="18"/>
                <w:lang w:eastAsia="ja-JP"/>
              </w:rPr>
              <w:t>simultaneous transmission of SRS for antenna switching on different CCs in overlapped symbol(s) for intra-band UL CA.</w:t>
            </w:r>
          </w:p>
          <w:p w14:paraId="7763494C" w14:textId="77777777" w:rsidR="0059244E" w:rsidRPr="0059244E" w:rsidRDefault="0059244E" w:rsidP="0059244E">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36FFEEBB"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59244E">
              <w:rPr>
                <w:rFonts w:ascii="Arial" w:eastAsia="Malgun Gothic" w:hAnsi="Arial"/>
                <w:sz w:val="18"/>
                <w:lang w:eastAsia="ja-JP"/>
              </w:rPr>
              <w:t>NOTE:</w:t>
            </w:r>
            <w:r w:rsidRPr="0059244E">
              <w:rPr>
                <w:rFonts w:ascii="Arial" w:eastAsia="Times New Roman" w:hAnsi="Arial"/>
                <w:sz w:val="18"/>
                <w:lang w:eastAsia="ja-JP"/>
              </w:rPr>
              <w:tab/>
            </w:r>
            <w:r w:rsidRPr="0059244E">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59244E">
              <w:rPr>
                <w:rFonts w:ascii="Arial" w:eastAsia="Malgun Gothic" w:hAnsi="Arial"/>
                <w:i/>
                <w:iCs/>
                <w:sz w:val="18"/>
                <w:lang w:eastAsia="ja-JP"/>
              </w:rPr>
              <w:t>supportSRS-AntennaSwitching-r16</w:t>
            </w:r>
            <w:r w:rsidRPr="0059244E">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3765B2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Band</w:t>
            </w:r>
          </w:p>
        </w:tc>
        <w:tc>
          <w:tcPr>
            <w:tcW w:w="567" w:type="dxa"/>
            <w:shd w:val="clear" w:color="auto" w:fill="auto"/>
          </w:tcPr>
          <w:p w14:paraId="3E94554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No</w:t>
            </w:r>
          </w:p>
        </w:tc>
        <w:tc>
          <w:tcPr>
            <w:tcW w:w="709" w:type="dxa"/>
            <w:shd w:val="clear" w:color="auto" w:fill="auto"/>
          </w:tcPr>
          <w:p w14:paraId="5B98DB7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N/A</w:t>
            </w:r>
          </w:p>
        </w:tc>
        <w:tc>
          <w:tcPr>
            <w:tcW w:w="728" w:type="dxa"/>
            <w:shd w:val="clear" w:color="auto" w:fill="auto"/>
          </w:tcPr>
          <w:p w14:paraId="1228271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N/A</w:t>
            </w:r>
          </w:p>
        </w:tc>
      </w:tr>
      <w:tr w:rsidR="0059244E" w:rsidRPr="0059244E" w14:paraId="589369CF" w14:textId="77777777" w:rsidTr="008F688E">
        <w:trPr>
          <w:cantSplit/>
          <w:tblHeader/>
        </w:trPr>
        <w:tc>
          <w:tcPr>
            <w:tcW w:w="6917" w:type="dxa"/>
          </w:tcPr>
          <w:p w14:paraId="383D969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simulSRS-MIMO-TransWithinBand-r16</w:t>
            </w:r>
          </w:p>
          <w:p w14:paraId="2DC653B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cs="Arial"/>
                <w:sz w:val="18"/>
                <w:szCs w:val="18"/>
                <w:lang w:eastAsia="ja-JP"/>
              </w:rPr>
              <w:t>Indicates the number of SRS resources for positioning and SRS resource for MIMO on a symbol within a band across multiple CCs.</w:t>
            </w:r>
            <w:r w:rsidRPr="0059244E">
              <w:rPr>
                <w:rFonts w:ascii="Arial" w:eastAsia="Times New Roman" w:hAnsi="Arial"/>
                <w:sz w:val="18"/>
                <w:lang w:eastAsia="ja-JP"/>
              </w:rPr>
              <w:t xml:space="preserve"> </w:t>
            </w:r>
            <w:r w:rsidRPr="0059244E">
              <w:rPr>
                <w:rFonts w:ascii="Arial" w:eastAsia="Times New Roman" w:hAnsi="Arial" w:cs="Arial"/>
                <w:sz w:val="18"/>
                <w:szCs w:val="18"/>
                <w:lang w:eastAsia="ja-JP"/>
              </w:rPr>
              <w:t xml:space="preserve">The UE can include this field only if the UE supports </w:t>
            </w:r>
            <w:r w:rsidRPr="0059244E">
              <w:rPr>
                <w:rFonts w:ascii="Arial" w:eastAsia="Times New Roman" w:hAnsi="Arial" w:cs="Arial"/>
                <w:i/>
                <w:iCs/>
                <w:sz w:val="18"/>
                <w:szCs w:val="18"/>
                <w:lang w:eastAsia="ja-JP"/>
              </w:rPr>
              <w:t>srs-PosResources-r16</w:t>
            </w:r>
            <w:r w:rsidRPr="0059244E">
              <w:rPr>
                <w:rFonts w:ascii="Arial" w:eastAsia="Times New Roman" w:hAnsi="Arial" w:cs="Arial"/>
                <w:sz w:val="18"/>
                <w:szCs w:val="18"/>
                <w:lang w:eastAsia="ja-JP"/>
              </w:rPr>
              <w:t>. Otherwise, the UE does not include this field.</w:t>
            </w:r>
          </w:p>
        </w:tc>
        <w:tc>
          <w:tcPr>
            <w:tcW w:w="709" w:type="dxa"/>
          </w:tcPr>
          <w:p w14:paraId="2C85F31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Band</w:t>
            </w:r>
          </w:p>
        </w:tc>
        <w:tc>
          <w:tcPr>
            <w:tcW w:w="567" w:type="dxa"/>
          </w:tcPr>
          <w:p w14:paraId="29CC676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No</w:t>
            </w:r>
          </w:p>
        </w:tc>
        <w:tc>
          <w:tcPr>
            <w:tcW w:w="709" w:type="dxa"/>
          </w:tcPr>
          <w:p w14:paraId="21A7489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998737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0993C1BE" w14:textId="77777777" w:rsidTr="008F688E">
        <w:trPr>
          <w:cantSplit/>
          <w:tblHeader/>
        </w:trPr>
        <w:tc>
          <w:tcPr>
            <w:tcW w:w="6917" w:type="dxa"/>
          </w:tcPr>
          <w:p w14:paraId="2A4F1D8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simulSRS-TransWithinBand-r16</w:t>
            </w:r>
          </w:p>
          <w:p w14:paraId="382C195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cs="Arial"/>
                <w:sz w:val="18"/>
                <w:szCs w:val="18"/>
                <w:lang w:eastAsia="ja-JP"/>
              </w:rPr>
              <w:t>Indicates the number of SRS resources for positioning on a symbol within a band across multiple CCs.</w:t>
            </w:r>
            <w:r w:rsidRPr="0059244E">
              <w:rPr>
                <w:rFonts w:ascii="Arial" w:eastAsia="Times New Roman" w:hAnsi="Arial"/>
                <w:sz w:val="18"/>
                <w:lang w:eastAsia="ja-JP"/>
              </w:rPr>
              <w:t xml:space="preserve"> </w:t>
            </w:r>
            <w:r w:rsidRPr="0059244E">
              <w:rPr>
                <w:rFonts w:ascii="Arial" w:eastAsia="Times New Roman" w:hAnsi="Arial" w:cs="Arial"/>
                <w:sz w:val="18"/>
                <w:szCs w:val="18"/>
                <w:lang w:eastAsia="ja-JP"/>
              </w:rPr>
              <w:t xml:space="preserve">The UE can include this field only if the UE supports </w:t>
            </w:r>
            <w:r w:rsidRPr="0059244E">
              <w:rPr>
                <w:rFonts w:ascii="Arial" w:eastAsia="Times New Roman" w:hAnsi="Arial" w:cs="Arial"/>
                <w:i/>
                <w:iCs/>
                <w:sz w:val="18"/>
                <w:szCs w:val="18"/>
                <w:lang w:eastAsia="ja-JP"/>
              </w:rPr>
              <w:t>srs-PosResources-r16</w:t>
            </w:r>
            <w:r w:rsidRPr="0059244E">
              <w:rPr>
                <w:rFonts w:ascii="Arial" w:eastAsia="Times New Roman" w:hAnsi="Arial" w:cs="Arial"/>
                <w:sz w:val="18"/>
                <w:szCs w:val="18"/>
                <w:lang w:eastAsia="ja-JP"/>
              </w:rPr>
              <w:t>. Otherwise, the UE does not include this field.</w:t>
            </w:r>
          </w:p>
        </w:tc>
        <w:tc>
          <w:tcPr>
            <w:tcW w:w="709" w:type="dxa"/>
          </w:tcPr>
          <w:p w14:paraId="0ED4BD8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Band</w:t>
            </w:r>
          </w:p>
        </w:tc>
        <w:tc>
          <w:tcPr>
            <w:tcW w:w="567" w:type="dxa"/>
          </w:tcPr>
          <w:p w14:paraId="1278A4B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No</w:t>
            </w:r>
          </w:p>
        </w:tc>
        <w:tc>
          <w:tcPr>
            <w:tcW w:w="709" w:type="dxa"/>
          </w:tcPr>
          <w:p w14:paraId="3954AA5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0016E67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5821F41A" w14:textId="77777777" w:rsidTr="008F688E">
        <w:trPr>
          <w:cantSplit/>
          <w:tblHeader/>
        </w:trPr>
        <w:tc>
          <w:tcPr>
            <w:tcW w:w="6917" w:type="dxa"/>
          </w:tcPr>
          <w:p w14:paraId="047C421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simultaneousReceptionDiffTypeD-r16</w:t>
            </w:r>
          </w:p>
          <w:p w14:paraId="2DFFFFA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50FEAFA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Band</w:t>
            </w:r>
          </w:p>
        </w:tc>
        <w:tc>
          <w:tcPr>
            <w:tcW w:w="567" w:type="dxa"/>
          </w:tcPr>
          <w:p w14:paraId="55A4899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No</w:t>
            </w:r>
          </w:p>
        </w:tc>
        <w:tc>
          <w:tcPr>
            <w:tcW w:w="709" w:type="dxa"/>
          </w:tcPr>
          <w:p w14:paraId="243EE7A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c>
          <w:tcPr>
            <w:tcW w:w="728" w:type="dxa"/>
          </w:tcPr>
          <w:p w14:paraId="1C49D94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FR2 only</w:t>
            </w:r>
          </w:p>
        </w:tc>
      </w:tr>
      <w:tr w:rsidR="0059244E" w:rsidRPr="0059244E" w14:paraId="61E8A575" w14:textId="77777777" w:rsidTr="008F688E">
        <w:trPr>
          <w:cantSplit/>
          <w:tblHeader/>
        </w:trPr>
        <w:tc>
          <w:tcPr>
            <w:tcW w:w="6917" w:type="dxa"/>
          </w:tcPr>
          <w:p w14:paraId="299E6BD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t>spatialRelations, spatialRelations-v1640</w:t>
            </w:r>
          </w:p>
          <w:p w14:paraId="3D9B6A7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Indicates whether the UE supports spatial relations. The capability signalling comprises the following parameters.</w:t>
            </w:r>
          </w:p>
          <w:p w14:paraId="0E4F8DBB"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maxNumberConfiguredSpatialRelations</w:t>
            </w:r>
            <w:r w:rsidRPr="0059244E">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59244E">
              <w:rPr>
                <w:rFonts w:ascii="Arial" w:eastAsia="Times New Roman" w:hAnsi="Arial" w:cs="Arial"/>
                <w:i/>
                <w:iCs/>
                <w:sz w:val="18"/>
                <w:szCs w:val="18"/>
                <w:lang w:eastAsia="ja-JP"/>
              </w:rPr>
              <w:t>maxNumberConfiguredSpatialRelations-v1640</w:t>
            </w:r>
            <w:r w:rsidRPr="0059244E">
              <w:rPr>
                <w:rFonts w:ascii="Arial" w:eastAsia="Times New Roman" w:hAnsi="Arial"/>
                <w:sz w:val="18"/>
                <w:szCs w:val="18"/>
                <w:lang w:eastAsia="ja-JP"/>
              </w:rPr>
              <w:t xml:space="preserve"> </w:t>
            </w:r>
            <w:r w:rsidRPr="0059244E">
              <w:rPr>
                <w:rFonts w:ascii="Arial" w:eastAsia="Times New Roman" w:hAnsi="Arial" w:cs="Arial"/>
                <w:sz w:val="18"/>
                <w:szCs w:val="18"/>
                <w:lang w:eastAsia="ja-JP"/>
              </w:rPr>
              <w:t>indicates the maximum number of configured spatial relations per CC for PUCCH and SRS</w:t>
            </w:r>
            <w:r w:rsidRPr="0059244E">
              <w:rPr>
                <w:rFonts w:ascii="Arial" w:eastAsia="Times New Roman" w:hAnsi="Arial"/>
                <w:sz w:val="18"/>
                <w:szCs w:val="18"/>
                <w:lang w:eastAsia="ja-JP"/>
              </w:rPr>
              <w:t xml:space="preserve"> with UE supporting the configuration of maximum 64 PUCCH spatial relations per BWP per CC</w:t>
            </w:r>
            <w:r w:rsidRPr="0059244E">
              <w:rPr>
                <w:rFonts w:ascii="Arial" w:eastAsia="Times New Roman" w:hAnsi="Arial" w:cs="Arial"/>
                <w:sz w:val="18"/>
                <w:szCs w:val="18"/>
                <w:lang w:eastAsia="ja-JP"/>
              </w:rPr>
              <w:t>;</w:t>
            </w:r>
          </w:p>
          <w:p w14:paraId="1CFCEB25"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maxNumberActiveSpatialRelations</w:t>
            </w:r>
            <w:r w:rsidRPr="0059244E">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DD5A45D"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additionalActiveSpatialRelationPUCCH</w:t>
            </w:r>
            <w:r w:rsidRPr="0059244E">
              <w:rPr>
                <w:rFonts w:ascii="Arial" w:eastAsia="Times New Roman" w:hAnsi="Arial" w:cs="Arial"/>
                <w:sz w:val="18"/>
                <w:szCs w:val="18"/>
                <w:lang w:eastAsia="ja-JP"/>
              </w:rPr>
              <w:t xml:space="preserve"> indicates support of one additional active spatial relation for PUCCH. It is mandatory with capability signalling if </w:t>
            </w:r>
            <w:r w:rsidRPr="0059244E">
              <w:rPr>
                <w:rFonts w:ascii="Arial" w:eastAsia="Times New Roman" w:hAnsi="Arial" w:cs="Arial"/>
                <w:i/>
                <w:sz w:val="18"/>
                <w:szCs w:val="18"/>
                <w:lang w:eastAsia="ja-JP"/>
              </w:rPr>
              <w:t xml:space="preserve">maxNumberActiveSpatialRelations </w:t>
            </w:r>
            <w:r w:rsidRPr="0059244E">
              <w:rPr>
                <w:rFonts w:ascii="Arial" w:eastAsia="Times New Roman" w:hAnsi="Arial" w:cs="Arial"/>
                <w:sz w:val="18"/>
                <w:szCs w:val="18"/>
                <w:lang w:eastAsia="ja-JP"/>
              </w:rPr>
              <w:t>is set to n1;</w:t>
            </w:r>
          </w:p>
          <w:p w14:paraId="780F46EB"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maxNumberDL-RS-QCL-TypeD</w:t>
            </w:r>
            <w:r w:rsidRPr="0059244E">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7D209BF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 xml:space="preserve">The UE is mandated to report </w:t>
            </w:r>
            <w:r w:rsidRPr="0059244E">
              <w:rPr>
                <w:rFonts w:ascii="Arial" w:eastAsia="Times New Roman" w:hAnsi="Arial"/>
                <w:i/>
                <w:iCs/>
                <w:sz w:val="18"/>
                <w:lang w:eastAsia="ja-JP"/>
              </w:rPr>
              <w:t xml:space="preserve">spatialRelations </w:t>
            </w:r>
            <w:r w:rsidRPr="0059244E">
              <w:rPr>
                <w:rFonts w:ascii="Arial" w:eastAsia="Times New Roman" w:hAnsi="Arial"/>
                <w:sz w:val="18"/>
                <w:lang w:eastAsia="ja-JP"/>
              </w:rPr>
              <w:t xml:space="preserve">for FR2. </w:t>
            </w:r>
            <w:r w:rsidRPr="0059244E">
              <w:rPr>
                <w:rFonts w:ascii="Arial" w:eastAsia="Times New Roman" w:hAnsi="Arial" w:cs="Arial"/>
                <w:sz w:val="18"/>
                <w:szCs w:val="18"/>
                <w:lang w:eastAsia="ja-JP"/>
              </w:rPr>
              <w:t xml:space="preserve">if </w:t>
            </w:r>
            <w:r w:rsidRPr="0059244E">
              <w:rPr>
                <w:rFonts w:ascii="Arial" w:eastAsia="Times New Roman" w:hAnsi="Arial" w:cs="Arial"/>
                <w:i/>
                <w:sz w:val="18"/>
                <w:szCs w:val="18"/>
                <w:lang w:eastAsia="ja-JP"/>
              </w:rPr>
              <w:t>maxNumberConfiguredSpatialRelations-v1640</w:t>
            </w:r>
            <w:r w:rsidRPr="0059244E">
              <w:rPr>
                <w:rFonts w:ascii="Arial" w:eastAsia="Times New Roman" w:hAnsi="Arial" w:cs="Arial"/>
                <w:sz w:val="18"/>
                <w:szCs w:val="18"/>
                <w:lang w:eastAsia="ja-JP"/>
              </w:rPr>
              <w:t xml:space="preserve"> is reported, UE shall report value </w:t>
            </w:r>
            <w:r w:rsidRPr="0059244E">
              <w:rPr>
                <w:rFonts w:ascii="Arial" w:eastAsia="Times New Roman" w:hAnsi="Arial" w:cs="Arial"/>
                <w:i/>
                <w:iCs/>
                <w:sz w:val="18"/>
                <w:szCs w:val="18"/>
                <w:lang w:eastAsia="ja-JP"/>
              </w:rPr>
              <w:t>n96</w:t>
            </w:r>
            <w:r w:rsidRPr="0059244E">
              <w:rPr>
                <w:rFonts w:ascii="Arial" w:eastAsia="Times New Roman" w:hAnsi="Arial" w:cs="Arial"/>
                <w:sz w:val="18"/>
                <w:szCs w:val="18"/>
                <w:lang w:eastAsia="ja-JP"/>
              </w:rPr>
              <w:t xml:space="preserve"> in </w:t>
            </w:r>
            <w:r w:rsidRPr="0059244E">
              <w:rPr>
                <w:rFonts w:ascii="Arial" w:eastAsia="Times New Roman" w:hAnsi="Arial" w:cs="Arial"/>
                <w:i/>
                <w:sz w:val="18"/>
                <w:szCs w:val="18"/>
                <w:lang w:eastAsia="ja-JP"/>
              </w:rPr>
              <w:t>maxNumberConfiguredSpatialRelations</w:t>
            </w:r>
            <w:r w:rsidRPr="0059244E">
              <w:rPr>
                <w:rFonts w:ascii="Arial" w:eastAsia="Times New Roman" w:hAnsi="Arial" w:cs="Arial"/>
                <w:sz w:val="18"/>
                <w:szCs w:val="18"/>
                <w:lang w:eastAsia="ja-JP"/>
              </w:rPr>
              <w:t>.</w:t>
            </w:r>
          </w:p>
        </w:tc>
        <w:tc>
          <w:tcPr>
            <w:tcW w:w="709" w:type="dxa"/>
          </w:tcPr>
          <w:p w14:paraId="670CDAB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732F023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FD</w:t>
            </w:r>
          </w:p>
        </w:tc>
        <w:tc>
          <w:tcPr>
            <w:tcW w:w="709" w:type="dxa"/>
          </w:tcPr>
          <w:p w14:paraId="6D757F4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N/A</w:t>
            </w:r>
          </w:p>
        </w:tc>
        <w:tc>
          <w:tcPr>
            <w:tcW w:w="728" w:type="dxa"/>
          </w:tcPr>
          <w:p w14:paraId="4FA0ABB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FD</w:t>
            </w:r>
          </w:p>
        </w:tc>
      </w:tr>
      <w:tr w:rsidR="0059244E" w:rsidRPr="0059244E" w14:paraId="5DF7B344" w14:textId="77777777" w:rsidTr="008F688E">
        <w:trPr>
          <w:cantSplit/>
          <w:tblHeader/>
        </w:trPr>
        <w:tc>
          <w:tcPr>
            <w:tcW w:w="6917" w:type="dxa"/>
          </w:tcPr>
          <w:p w14:paraId="35205DC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244E">
              <w:rPr>
                <w:rFonts w:ascii="Arial" w:eastAsia="Times New Roman" w:hAnsi="Arial" w:cs="Arial"/>
                <w:b/>
                <w:bCs/>
                <w:i/>
                <w:iCs/>
                <w:sz w:val="18"/>
                <w:szCs w:val="18"/>
                <w:lang w:eastAsia="ja-JP"/>
              </w:rPr>
              <w:lastRenderedPageBreak/>
              <w:t>spatialRelationsSRS-Pos-r16</w:t>
            </w:r>
          </w:p>
          <w:p w14:paraId="35B9B6A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9244E">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0A173C5"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spatialRelation-SRS-PosBasedOnSSB-Serving-r16</w:t>
            </w:r>
            <w:r w:rsidRPr="0059244E">
              <w:rPr>
                <w:rFonts w:ascii="Arial" w:eastAsia="Times New Roman" w:hAnsi="Arial" w:cs="Arial"/>
                <w:sz w:val="18"/>
                <w:szCs w:val="18"/>
                <w:lang w:eastAsia="ja-JP"/>
              </w:rPr>
              <w:t xml:space="preserve"> indicates whether the UE supports spatial relation for SRS for positioning based on SSB from the serving cell</w:t>
            </w:r>
            <w:r w:rsidRPr="0059244E">
              <w:rPr>
                <w:rFonts w:eastAsia="Times New Roman"/>
                <w:lang w:eastAsia="ja-JP"/>
              </w:rPr>
              <w:t xml:space="preserve"> </w:t>
            </w:r>
            <w:r w:rsidRPr="0059244E">
              <w:rPr>
                <w:rFonts w:ascii="Arial" w:eastAsia="Times New Roman" w:hAnsi="Arial" w:cs="Arial"/>
                <w:sz w:val="18"/>
                <w:szCs w:val="18"/>
                <w:lang w:eastAsia="ja-JP"/>
              </w:rPr>
              <w:t xml:space="preserve">in the same band. The UE can include this field only if the UE supports </w:t>
            </w:r>
            <w:r w:rsidRPr="0059244E">
              <w:rPr>
                <w:rFonts w:ascii="Arial" w:eastAsia="Times New Roman" w:hAnsi="Arial" w:cs="Arial"/>
                <w:i/>
                <w:iCs/>
                <w:sz w:val="18"/>
                <w:szCs w:val="18"/>
                <w:lang w:eastAsia="ja-JP"/>
              </w:rPr>
              <w:t>srs-PosResources-r16</w:t>
            </w:r>
            <w:r w:rsidRPr="0059244E">
              <w:rPr>
                <w:rFonts w:ascii="Arial" w:eastAsia="Times New Roman" w:hAnsi="Arial" w:cs="Arial"/>
                <w:sz w:val="18"/>
                <w:szCs w:val="18"/>
                <w:lang w:eastAsia="ja-JP"/>
              </w:rPr>
              <w:t>. Otherwise, the UE does not include this field;</w:t>
            </w:r>
          </w:p>
          <w:p w14:paraId="3CE32881"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spatialRelation-SRS-PosBasedOnCSI-RS-Serving-r16</w:t>
            </w:r>
            <w:r w:rsidRPr="0059244E">
              <w:rPr>
                <w:rFonts w:ascii="Arial" w:eastAsia="Times New Roman" w:hAnsi="Arial" w:cs="Arial"/>
                <w:sz w:val="18"/>
                <w:szCs w:val="18"/>
                <w:lang w:eastAsia="ja-JP"/>
              </w:rPr>
              <w:t xml:space="preserve"> indicates whether the UE supports spatial relation for SRS for positioning based on CSI-RS from the serving cell</w:t>
            </w:r>
            <w:r w:rsidRPr="0059244E">
              <w:rPr>
                <w:rFonts w:eastAsia="Times New Roman"/>
                <w:lang w:eastAsia="ja-JP"/>
              </w:rPr>
              <w:t xml:space="preserve"> </w:t>
            </w:r>
            <w:r w:rsidRPr="0059244E">
              <w:rPr>
                <w:rFonts w:ascii="Arial" w:eastAsia="Times New Roman" w:hAnsi="Arial" w:cs="Arial"/>
                <w:sz w:val="18"/>
                <w:szCs w:val="18"/>
                <w:lang w:eastAsia="ja-JP"/>
              </w:rPr>
              <w:t xml:space="preserve">in the same band. The UE can include this field only if the UE supports </w:t>
            </w:r>
            <w:r w:rsidRPr="0059244E">
              <w:rPr>
                <w:rFonts w:ascii="Arial" w:eastAsia="Times New Roman" w:hAnsi="Arial" w:cs="Arial"/>
                <w:i/>
                <w:sz w:val="18"/>
                <w:szCs w:val="18"/>
                <w:lang w:eastAsia="ja-JP"/>
              </w:rPr>
              <w:t>spatialRelation-SRS-PosBasedOnSSB-Serving-r16</w:t>
            </w:r>
            <w:r w:rsidRPr="0059244E">
              <w:rPr>
                <w:rFonts w:ascii="Arial" w:eastAsia="Times New Roman" w:hAnsi="Arial" w:cs="Arial"/>
                <w:sz w:val="18"/>
                <w:szCs w:val="18"/>
                <w:lang w:eastAsia="ja-JP"/>
              </w:rPr>
              <w:t>. Otherwise, the UE does not include this field;</w:t>
            </w:r>
          </w:p>
          <w:p w14:paraId="7195B1D4"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spatialRelation-SRS-PosBasedOnPRS-Serving-r16 </w:t>
            </w:r>
            <w:r w:rsidRPr="0059244E">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59244E">
              <w:rPr>
                <w:rFonts w:ascii="Arial" w:eastAsia="Times New Roman" w:hAnsi="Arial" w:cs="Arial"/>
                <w:i/>
                <w:iCs/>
                <w:sz w:val="18"/>
                <w:szCs w:val="18"/>
                <w:lang w:eastAsia="ja-JP"/>
              </w:rPr>
              <w:t>srs-PosResources-r16</w:t>
            </w:r>
            <w:r w:rsidRPr="0059244E">
              <w:rPr>
                <w:rFonts w:ascii="Arial" w:eastAsia="Times New Roman" w:hAnsi="Arial" w:cs="Arial"/>
                <w:sz w:val="18"/>
                <w:szCs w:val="18"/>
                <w:lang w:eastAsia="ja-JP"/>
              </w:rPr>
              <w:t>. Otherwise, the UE does not include this field;</w:t>
            </w:r>
          </w:p>
          <w:p w14:paraId="16D41179"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spatialRelation-SRS-PosBasedOnSRS-r16 </w:t>
            </w:r>
            <w:r w:rsidRPr="0059244E">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59244E">
              <w:rPr>
                <w:rFonts w:ascii="Arial" w:eastAsia="Times New Roman" w:hAnsi="Arial" w:cs="Arial"/>
                <w:i/>
                <w:iCs/>
                <w:sz w:val="18"/>
                <w:szCs w:val="18"/>
                <w:lang w:eastAsia="ja-JP"/>
              </w:rPr>
              <w:t>srs-PosResources-r16</w:t>
            </w:r>
            <w:r w:rsidRPr="0059244E">
              <w:rPr>
                <w:rFonts w:ascii="Arial" w:eastAsia="Times New Roman" w:hAnsi="Arial" w:cs="Arial"/>
                <w:sz w:val="18"/>
                <w:szCs w:val="18"/>
                <w:lang w:eastAsia="ja-JP"/>
              </w:rPr>
              <w:t>. Otherwise, the UE does not include this field;</w:t>
            </w:r>
          </w:p>
          <w:p w14:paraId="60AF0162"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spatialRelation-SRS-PosBasedOnSSB-Neigh-r16 </w:t>
            </w:r>
            <w:r w:rsidRPr="0059244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59244E">
              <w:rPr>
                <w:rFonts w:ascii="Arial" w:eastAsia="Times New Roman" w:hAnsi="Arial" w:cs="Arial"/>
                <w:i/>
                <w:sz w:val="18"/>
                <w:szCs w:val="18"/>
                <w:lang w:eastAsia="ja-JP"/>
              </w:rPr>
              <w:t>spatialRelation-SRS-PosBasedOnSSB-Serving-r16</w:t>
            </w:r>
            <w:r w:rsidRPr="0059244E">
              <w:rPr>
                <w:rFonts w:ascii="Arial" w:eastAsia="Times New Roman" w:hAnsi="Arial" w:cs="Arial"/>
                <w:sz w:val="18"/>
                <w:szCs w:val="18"/>
                <w:lang w:eastAsia="ja-JP"/>
              </w:rPr>
              <w:t>. Otherwise, the UE does not include this field;</w:t>
            </w:r>
          </w:p>
          <w:p w14:paraId="34D4EFCF"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spatialRelation-SRS-PosBasedOnPRS-Neigh-r16 </w:t>
            </w:r>
            <w:r w:rsidRPr="0059244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59244E">
              <w:rPr>
                <w:rFonts w:ascii="Arial" w:eastAsia="Times New Roman" w:hAnsi="Arial" w:cs="Arial"/>
                <w:i/>
                <w:sz w:val="18"/>
                <w:szCs w:val="18"/>
                <w:lang w:eastAsia="ja-JP"/>
              </w:rPr>
              <w:t>spatialRelation-SRS-PosBasedOnPRS-Serving-r16</w:t>
            </w:r>
            <w:r w:rsidRPr="0059244E">
              <w:rPr>
                <w:rFonts w:ascii="Arial" w:eastAsia="Times New Roman" w:hAnsi="Arial" w:cs="Arial"/>
                <w:sz w:val="18"/>
                <w:szCs w:val="18"/>
                <w:lang w:eastAsia="ja-JP"/>
              </w:rPr>
              <w:t>. Otherwise, the UE does not include this field;</w:t>
            </w:r>
          </w:p>
          <w:p w14:paraId="68009E8E"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244E">
              <w:rPr>
                <w:rFonts w:ascii="Arial" w:eastAsia="Times New Roman" w:hAnsi="Arial"/>
                <w:sz w:val="18"/>
                <w:lang w:eastAsia="ja-JP"/>
              </w:rPr>
              <w:t>NOTE:</w:t>
            </w:r>
            <w:r w:rsidRPr="0059244E">
              <w:rPr>
                <w:rFonts w:ascii="Arial" w:eastAsia="Times New Roman" w:hAnsi="Arial" w:cs="Arial"/>
                <w:sz w:val="18"/>
                <w:szCs w:val="18"/>
                <w:lang w:eastAsia="ja-JP"/>
              </w:rPr>
              <w:tab/>
            </w:r>
            <w:r w:rsidRPr="0059244E">
              <w:rPr>
                <w:rFonts w:ascii="Arial" w:eastAsia="Times New Roman" w:hAnsi="Arial"/>
                <w:sz w:val="18"/>
                <w:lang w:eastAsia="ja-JP"/>
              </w:rPr>
              <w:t>A PRS from a PRS-only TP is treated as PRS from a non-serving cell.</w:t>
            </w:r>
          </w:p>
          <w:p w14:paraId="7ACF9CED"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09C42D2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4605112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4B6FD2C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N/A</w:t>
            </w:r>
          </w:p>
        </w:tc>
        <w:tc>
          <w:tcPr>
            <w:tcW w:w="728" w:type="dxa"/>
          </w:tcPr>
          <w:p w14:paraId="1BF6967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r w:rsidR="0059244E" w:rsidRPr="0059244E" w14:paraId="584E6569" w14:textId="77777777" w:rsidTr="008F688E">
        <w:trPr>
          <w:cantSplit/>
          <w:tblHeader/>
        </w:trPr>
        <w:tc>
          <w:tcPr>
            <w:tcW w:w="6917" w:type="dxa"/>
          </w:tcPr>
          <w:p w14:paraId="02A5159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sp-BeamReportPUCCH</w:t>
            </w:r>
          </w:p>
          <w:p w14:paraId="123A0C3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57F2481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Band</w:t>
            </w:r>
          </w:p>
        </w:tc>
        <w:tc>
          <w:tcPr>
            <w:tcW w:w="567" w:type="dxa"/>
          </w:tcPr>
          <w:p w14:paraId="04C52D4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No</w:t>
            </w:r>
          </w:p>
        </w:tc>
        <w:tc>
          <w:tcPr>
            <w:tcW w:w="709" w:type="dxa"/>
          </w:tcPr>
          <w:p w14:paraId="1B66746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448C601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42586AAA" w14:textId="77777777" w:rsidTr="008F688E">
        <w:trPr>
          <w:cantSplit/>
          <w:tblHeader/>
        </w:trPr>
        <w:tc>
          <w:tcPr>
            <w:tcW w:w="6917" w:type="dxa"/>
          </w:tcPr>
          <w:p w14:paraId="529542F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sp-BeamReportPUSCH</w:t>
            </w:r>
          </w:p>
          <w:p w14:paraId="4335CA3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bCs/>
                <w:iCs/>
                <w:sz w:val="18"/>
                <w:lang w:eastAsia="ja-JP"/>
              </w:rPr>
              <w:t>Indicates support of semi-persistent 'CRI/RSRP' or 'SSBRI/RSRP' reporting on PUSCH.</w:t>
            </w:r>
          </w:p>
        </w:tc>
        <w:tc>
          <w:tcPr>
            <w:tcW w:w="709" w:type="dxa"/>
          </w:tcPr>
          <w:p w14:paraId="019AFEA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Band</w:t>
            </w:r>
          </w:p>
        </w:tc>
        <w:tc>
          <w:tcPr>
            <w:tcW w:w="567" w:type="dxa"/>
          </w:tcPr>
          <w:p w14:paraId="3227939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No</w:t>
            </w:r>
          </w:p>
        </w:tc>
        <w:tc>
          <w:tcPr>
            <w:tcW w:w="709" w:type="dxa"/>
          </w:tcPr>
          <w:p w14:paraId="3355388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6765AAD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5D17562A" w14:textId="77777777" w:rsidTr="008F688E">
        <w:trPr>
          <w:cantSplit/>
          <w:tblHeader/>
        </w:trPr>
        <w:tc>
          <w:tcPr>
            <w:tcW w:w="6917" w:type="dxa"/>
          </w:tcPr>
          <w:p w14:paraId="5500C87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sps-r16</w:t>
            </w:r>
          </w:p>
          <w:p w14:paraId="1A1816E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2932D423"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maxNumberConfigsPerBWP-r16</w:t>
            </w:r>
            <w:r w:rsidRPr="0059244E">
              <w:rPr>
                <w:rFonts w:ascii="Arial" w:eastAsia="Times New Roman" w:hAnsi="Arial" w:cs="Arial"/>
                <w:sz w:val="18"/>
                <w:szCs w:val="18"/>
                <w:lang w:eastAsia="ja-JP"/>
              </w:rPr>
              <w:t xml:space="preserve"> indicates the maximum number of active SPS configurations in a BWP of a serving cell.</w:t>
            </w:r>
          </w:p>
          <w:p w14:paraId="1E011C1B"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maxNumberConfigsAllCC-r16</w:t>
            </w:r>
            <w:r w:rsidRPr="0059244E">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2BA0060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 xml:space="preserve">The UE can include this feature only if the UE indicates supports of </w:t>
            </w:r>
            <w:r w:rsidRPr="0059244E">
              <w:rPr>
                <w:rFonts w:ascii="Arial" w:eastAsia="Times New Roman" w:hAnsi="Arial" w:cs="Arial"/>
                <w:i/>
                <w:sz w:val="18"/>
                <w:szCs w:val="18"/>
                <w:lang w:eastAsia="ja-JP"/>
              </w:rPr>
              <w:t>downlinkSPS</w:t>
            </w:r>
            <w:r w:rsidRPr="0059244E">
              <w:rPr>
                <w:rFonts w:ascii="Arial" w:eastAsia="Times New Roman" w:hAnsi="Arial" w:cs="Arial"/>
                <w:sz w:val="18"/>
                <w:szCs w:val="18"/>
                <w:lang w:eastAsia="ja-JP"/>
              </w:rPr>
              <w:t>.</w:t>
            </w:r>
          </w:p>
          <w:p w14:paraId="3514530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C1D92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NOTE:</w:t>
            </w:r>
          </w:p>
          <w:p w14:paraId="12B4B46B" w14:textId="77777777" w:rsidR="0059244E" w:rsidRPr="0059244E" w:rsidRDefault="0059244E" w:rsidP="0059244E">
            <w:pPr>
              <w:overflowPunct w:val="0"/>
              <w:autoSpaceDE w:val="0"/>
              <w:autoSpaceDN w:val="0"/>
              <w:adjustRightInd w:val="0"/>
              <w:spacing w:after="0"/>
              <w:ind w:left="568" w:hanging="284"/>
              <w:textAlignment w:val="baseline"/>
              <w:rPr>
                <w:rFonts w:eastAsia="Times New Roman" w:cs="Arial"/>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 xml:space="preserve">For all the reported bands in FR1, a same X1 value is reported for </w:t>
            </w:r>
            <w:r w:rsidRPr="0059244E">
              <w:rPr>
                <w:rFonts w:ascii="Arial" w:eastAsia="Times New Roman" w:hAnsi="Arial" w:cs="Arial"/>
                <w:i/>
                <w:sz w:val="18"/>
                <w:szCs w:val="18"/>
                <w:lang w:eastAsia="ja-JP"/>
              </w:rPr>
              <w:t>maxNumberConfigsAllCC-r16</w:t>
            </w:r>
            <w:r w:rsidRPr="0059244E">
              <w:rPr>
                <w:rFonts w:ascii="Arial" w:eastAsia="Times New Roman" w:hAnsi="Arial" w:cs="Arial"/>
                <w:sz w:val="18"/>
                <w:szCs w:val="18"/>
                <w:lang w:eastAsia="ja-JP"/>
              </w:rPr>
              <w:t xml:space="preserve">. For all the reported bands in FR2, a same X2 value is reported for </w:t>
            </w:r>
            <w:r w:rsidRPr="0059244E">
              <w:rPr>
                <w:rFonts w:ascii="Arial" w:eastAsia="Times New Roman" w:hAnsi="Arial" w:cs="Arial"/>
                <w:i/>
                <w:sz w:val="18"/>
                <w:szCs w:val="18"/>
                <w:lang w:eastAsia="ja-JP"/>
              </w:rPr>
              <w:t>maxNumberConfigsAllCC-r16</w:t>
            </w:r>
            <w:r w:rsidRPr="0059244E">
              <w:rPr>
                <w:rFonts w:ascii="Arial" w:eastAsia="Times New Roman" w:hAnsi="Arial" w:cs="Arial"/>
                <w:sz w:val="18"/>
                <w:szCs w:val="18"/>
                <w:lang w:eastAsia="ja-JP"/>
              </w:rPr>
              <w:t>.</w:t>
            </w:r>
          </w:p>
          <w:p w14:paraId="397A1B07"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The total number of active SPS configurations across all serving cells in FR1 is no greater than X1.</w:t>
            </w:r>
          </w:p>
          <w:p w14:paraId="1C6BB13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The total number of active SPS configurations across all serving cells in FR2 is no greater than X2.</w:t>
            </w:r>
          </w:p>
          <w:p w14:paraId="6A794983" w14:textId="77777777" w:rsidR="0059244E" w:rsidRPr="0059244E" w:rsidRDefault="0059244E" w:rsidP="0059244E">
            <w:pPr>
              <w:overflowPunct w:val="0"/>
              <w:autoSpaceDE w:val="0"/>
              <w:autoSpaceDN w:val="0"/>
              <w:adjustRightInd w:val="0"/>
              <w:spacing w:after="0"/>
              <w:ind w:left="568" w:hanging="284"/>
              <w:textAlignment w:val="baseline"/>
              <w:rPr>
                <w:rFonts w:eastAsia="Times New Roman"/>
                <w:b/>
                <w:i/>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4A0626F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6910CB2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444EB50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1A8435F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50E525DD" w14:textId="77777777" w:rsidTr="008F688E">
        <w:trPr>
          <w:cantSplit/>
          <w:tblHeader/>
        </w:trPr>
        <w:tc>
          <w:tcPr>
            <w:tcW w:w="6917" w:type="dxa"/>
          </w:tcPr>
          <w:p w14:paraId="635178C0"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srs-AssocCSI-RS</w:t>
            </w:r>
          </w:p>
          <w:p w14:paraId="4792426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1095AE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cs="Arial"/>
                <w:sz w:val="18"/>
                <w:szCs w:val="18"/>
                <w:lang w:eastAsia="ja-JP"/>
              </w:rPr>
              <w:t xml:space="preserve">This capability signalling </w:t>
            </w:r>
            <w:r w:rsidRPr="0059244E">
              <w:rPr>
                <w:rFonts w:ascii="Arial" w:eastAsia="Times New Roman" w:hAnsi="Arial"/>
                <w:sz w:val="18"/>
                <w:lang w:eastAsia="ja-JP"/>
              </w:rPr>
              <w:t>includes list of the following parameters:</w:t>
            </w:r>
          </w:p>
          <w:p w14:paraId="6EF13DAF"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maxNumberTxPortsPerResource</w:t>
            </w:r>
            <w:r w:rsidRPr="0059244E">
              <w:rPr>
                <w:rFonts w:ascii="Arial" w:eastAsia="Times New Roman" w:hAnsi="Arial" w:cs="Arial"/>
                <w:sz w:val="18"/>
                <w:szCs w:val="18"/>
                <w:lang w:eastAsia="ja-JP"/>
              </w:rPr>
              <w:t xml:space="preserve"> indicates the maximum number of Tx ports in a resource;</w:t>
            </w:r>
          </w:p>
          <w:p w14:paraId="37D866C0" w14:textId="77777777" w:rsidR="0059244E" w:rsidRPr="0059244E" w:rsidRDefault="0059244E" w:rsidP="0059244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maxNumberResourcesPerBand</w:t>
            </w:r>
            <w:r w:rsidRPr="0059244E">
              <w:rPr>
                <w:rFonts w:ascii="Arial" w:eastAsia="Times New Roman" w:hAnsi="Arial" w:cs="Arial"/>
                <w:sz w:val="18"/>
                <w:szCs w:val="18"/>
                <w:lang w:eastAsia="ja-JP"/>
              </w:rPr>
              <w:t xml:space="preserve"> indicates the maximum number of resources across all CCs within a band simultaneously;</w:t>
            </w:r>
          </w:p>
          <w:p w14:paraId="03EA971D" w14:textId="77777777" w:rsidR="0059244E" w:rsidRPr="0059244E" w:rsidRDefault="0059244E" w:rsidP="0059244E">
            <w:pPr>
              <w:overflowPunct w:val="0"/>
              <w:autoSpaceDE w:val="0"/>
              <w:autoSpaceDN w:val="0"/>
              <w:adjustRightInd w:val="0"/>
              <w:ind w:left="568" w:hanging="284"/>
              <w:textAlignment w:val="baseline"/>
              <w:rPr>
                <w:rFonts w:eastAsia="Times New Roman"/>
                <w:bCs/>
                <w:iCs/>
                <w:lang w:eastAsia="ja-JP"/>
              </w:rPr>
            </w:pPr>
            <w:r w:rsidRPr="0059244E">
              <w:rPr>
                <w:rFonts w:eastAsia="Times New Roman"/>
                <w:i/>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totalNumberTxPortsPerBand</w:t>
            </w:r>
            <w:r w:rsidRPr="0059244E">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9B3F25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67643C3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0B679AB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0A7654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6BC277C0" w14:textId="77777777" w:rsidTr="008F688E">
        <w:trPr>
          <w:cantSplit/>
          <w:tblHeader/>
        </w:trPr>
        <w:tc>
          <w:tcPr>
            <w:tcW w:w="6917" w:type="dxa"/>
          </w:tcPr>
          <w:p w14:paraId="01EA7DA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ssb-csirs-SINR-measurement-r16</w:t>
            </w:r>
          </w:p>
          <w:p w14:paraId="1BE35ED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Indicates the limitations of the UE support of SSB/CSI-RS for L1-SINR measurement.</w:t>
            </w:r>
          </w:p>
          <w:p w14:paraId="7CBB0D0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This capability signalling includes list of the following parameters:</w:t>
            </w:r>
          </w:p>
          <w:p w14:paraId="2EF037C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Per slot limitations:</w:t>
            </w:r>
          </w:p>
          <w:p w14:paraId="5098FD4D"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maxNumberSSB-CSIRS-OneTx-CMR-r16</w:t>
            </w:r>
            <w:r w:rsidRPr="0059244E">
              <w:rPr>
                <w:rFonts w:ascii="Arial" w:eastAsia="Times New Roman" w:hAnsi="Arial" w:cs="Arial"/>
                <w:sz w:val="18"/>
                <w:szCs w:val="18"/>
                <w:lang w:eastAsia="ja-JP"/>
              </w:rPr>
              <w:t xml:space="preserve"> indicates the maximum number of SSB/CSI-RS (1TX) across all CCs within a band for Channel Measurement Report</w:t>
            </w:r>
          </w:p>
          <w:p w14:paraId="183A404D"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maxNumberCSI-IM-NZP-IMR-res-r16</w:t>
            </w:r>
            <w:r w:rsidRPr="0059244E">
              <w:rPr>
                <w:rFonts w:ascii="Arial" w:eastAsia="Times New Roman" w:hAnsi="Arial" w:cs="Arial"/>
                <w:sz w:val="18"/>
                <w:szCs w:val="18"/>
                <w:lang w:eastAsia="ja-JP"/>
              </w:rPr>
              <w:t xml:space="preserve"> indicates the maximum number of CSI-IM/NZP-IMR resources across all CCs within a band</w:t>
            </w:r>
          </w:p>
          <w:p w14:paraId="0DC18ED6"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55915872"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Memory limitations:</w:t>
            </w:r>
          </w:p>
          <w:p w14:paraId="43FAE9CD"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maxNumberSSB-CSIRS-res-r16</w:t>
            </w:r>
            <w:r w:rsidRPr="0059244E">
              <w:rPr>
                <w:rFonts w:ascii="Arial" w:eastAsia="Times New Roman" w:hAnsi="Arial" w:cs="Arial"/>
                <w:sz w:val="18"/>
                <w:szCs w:val="18"/>
                <w:lang w:eastAsia="ja-JP"/>
              </w:rPr>
              <w:t xml:space="preserve"> indicates the max number of SSB/CSI-RS resources across all CCs within a band as Channel Measurement Report</w:t>
            </w:r>
          </w:p>
          <w:p w14:paraId="0BE835E4"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maxNumberCSI-IM-NZP-IMR-res-mem-r16</w:t>
            </w:r>
            <w:r w:rsidRPr="0059244E">
              <w:rPr>
                <w:rFonts w:ascii="Arial" w:eastAsia="Times New Roman" w:hAnsi="Arial" w:cs="Arial"/>
                <w:sz w:val="18"/>
                <w:szCs w:val="18"/>
                <w:lang w:eastAsia="ja-JP"/>
              </w:rPr>
              <w:t xml:space="preserve"> indicates the maximum number of CSI-IM/NZP-IMR resources across all CCs within a band</w:t>
            </w:r>
          </w:p>
          <w:p w14:paraId="66682C3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Other limitations:</w:t>
            </w:r>
          </w:p>
          <w:p w14:paraId="45742EC4"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supportedCSI-RS-Density-CMR-r16</w:t>
            </w:r>
            <w:r w:rsidRPr="0059244E">
              <w:rPr>
                <w:rFonts w:ascii="Arial" w:eastAsia="Times New Roman" w:hAnsi="Arial" w:cs="Arial"/>
                <w:sz w:val="18"/>
                <w:szCs w:val="18"/>
                <w:lang w:eastAsia="ja-JP"/>
              </w:rPr>
              <w:t xml:space="preserve"> indicates supported density of CSI-RS for Channel Measurement Report.</w:t>
            </w:r>
          </w:p>
          <w:p w14:paraId="1532DC5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maxNumberAperiodicCSI-RS-Res-r16</w:t>
            </w:r>
            <w:r w:rsidRPr="0059244E">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B3AAB0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supportedSINR-meas</w:t>
            </w:r>
            <w:r w:rsidRPr="0059244E">
              <w:rPr>
                <w:rFonts w:ascii="Arial" w:eastAsia="Times New Roman" w:hAnsi="Arial" w:cs="Arial"/>
                <w:sz w:val="18"/>
                <w:szCs w:val="18"/>
                <w:lang w:eastAsia="ja-JP"/>
              </w:rPr>
              <w:t xml:space="preserve"> indicates the supported SINR measurements.</w:t>
            </w:r>
          </w:p>
          <w:p w14:paraId="74BEF2D8" w14:textId="77777777" w:rsidR="0059244E" w:rsidRPr="0059244E" w:rsidRDefault="0059244E" w:rsidP="0059244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supportedSINR-meas-r16</w:t>
            </w:r>
            <w:r w:rsidRPr="0059244E">
              <w:rPr>
                <w:rFonts w:ascii="Arial" w:eastAsia="Times New Roman" w:hAnsi="Arial" w:cs="Arial"/>
                <w:sz w:val="18"/>
                <w:szCs w:val="18"/>
                <w:lang w:eastAsia="ja-JP"/>
              </w:rPr>
              <w:t xml:space="preserve"> contains values {</w:t>
            </w:r>
            <w:r w:rsidRPr="0059244E">
              <w:rPr>
                <w:rFonts w:ascii="Arial" w:eastAsia="Times New Roman" w:hAnsi="Arial" w:cs="Arial"/>
                <w:i/>
                <w:iCs/>
                <w:sz w:val="18"/>
                <w:szCs w:val="18"/>
                <w:lang w:eastAsia="ja-JP"/>
              </w:rPr>
              <w:t>ssbWithCSI-IM</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ssbWithNZP-IMR</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csirsWithNZP-IMR</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csi-RSWithoutIMR</w:t>
            </w:r>
            <w:r w:rsidRPr="0059244E">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5C772C1F" w14:textId="77777777" w:rsidR="0059244E" w:rsidRPr="0059244E" w:rsidRDefault="0059244E" w:rsidP="0059244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 xml:space="preserve">supportedSINR-meas-v1670 </w:t>
            </w:r>
            <w:r w:rsidRPr="0059244E">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59244E">
              <w:rPr>
                <w:rFonts w:ascii="Arial" w:eastAsia="Times New Roman" w:hAnsi="Arial" w:cs="Arial"/>
                <w:i/>
                <w:iCs/>
                <w:sz w:val="18"/>
                <w:szCs w:val="18"/>
                <w:lang w:eastAsia="ja-JP"/>
              </w:rPr>
              <w:t xml:space="preserve">supportedSINR-meas-v1670 </w:t>
            </w:r>
            <w:r w:rsidRPr="0059244E">
              <w:rPr>
                <w:rFonts w:ascii="Arial" w:eastAsia="Times New Roman" w:hAnsi="Arial" w:cs="Arial"/>
                <w:bCs/>
                <w:sz w:val="18"/>
                <w:szCs w:val="18"/>
                <w:lang w:eastAsia="ja-JP"/>
              </w:rPr>
              <w:t xml:space="preserve">shall always indicate </w:t>
            </w:r>
            <w:r w:rsidRPr="0059244E">
              <w:rPr>
                <w:rFonts w:ascii="Arial" w:eastAsia="Times New Roman" w:hAnsi="Arial" w:cs="Arial"/>
                <w:i/>
                <w:iCs/>
                <w:sz w:val="18"/>
                <w:szCs w:val="18"/>
                <w:lang w:eastAsia="ja-JP"/>
              </w:rPr>
              <w:t>supportedSINR-meas-r16.</w:t>
            </w:r>
          </w:p>
          <w:p w14:paraId="62E4919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cs="Arial"/>
                <w:sz w:val="18"/>
                <w:szCs w:val="18"/>
                <w:lang w:eastAsia="ja-JP"/>
              </w:rPr>
              <w:t xml:space="preserve">UE supporting this feature shall also indicate support of CSI-RS as CMR with dedicated CSI-IM. </w:t>
            </w:r>
            <w:r w:rsidRPr="0059244E">
              <w:rPr>
                <w:rFonts w:ascii="Arial" w:eastAsia="Times New Roman" w:hAnsi="Arial"/>
                <w:bCs/>
                <w:iCs/>
                <w:sz w:val="18"/>
                <w:lang w:eastAsia="ja-JP"/>
              </w:rPr>
              <w:t xml:space="preserve">UE indicating support of this feature shall also indicate support of </w:t>
            </w:r>
            <w:r w:rsidRPr="0059244E">
              <w:rPr>
                <w:rFonts w:ascii="Arial" w:eastAsia="Times New Roman" w:hAnsi="Arial"/>
                <w:i/>
                <w:sz w:val="18"/>
                <w:lang w:eastAsia="ja-JP"/>
              </w:rPr>
              <w:t>periodicBeamReport</w:t>
            </w:r>
            <w:r w:rsidRPr="0059244E">
              <w:rPr>
                <w:rFonts w:ascii="Arial" w:eastAsia="Times New Roman" w:hAnsi="Arial"/>
                <w:bCs/>
                <w:iCs/>
                <w:sz w:val="18"/>
                <w:lang w:eastAsia="ja-JP"/>
              </w:rPr>
              <w:t xml:space="preserve"> and </w:t>
            </w:r>
            <w:r w:rsidRPr="0059244E">
              <w:rPr>
                <w:rFonts w:ascii="Arial" w:eastAsia="Times New Roman" w:hAnsi="Arial"/>
                <w:i/>
                <w:sz w:val="18"/>
                <w:lang w:eastAsia="ja-JP"/>
              </w:rPr>
              <w:t>aperiodicBeamReport</w:t>
            </w:r>
            <w:r w:rsidRPr="0059244E">
              <w:rPr>
                <w:rFonts w:ascii="Arial" w:eastAsia="Times New Roman" w:hAnsi="Arial"/>
                <w:bCs/>
                <w:iCs/>
                <w:sz w:val="18"/>
                <w:lang w:eastAsia="ja-JP"/>
              </w:rPr>
              <w:t xml:space="preserve"> or </w:t>
            </w:r>
            <w:r w:rsidRPr="0059244E">
              <w:rPr>
                <w:rFonts w:ascii="Arial" w:eastAsia="Times New Roman" w:hAnsi="Arial"/>
                <w:i/>
                <w:sz w:val="18"/>
                <w:lang w:eastAsia="ja-JP"/>
              </w:rPr>
              <w:t>sp-BeamReportPUCCH</w:t>
            </w:r>
            <w:r w:rsidRPr="0059244E">
              <w:rPr>
                <w:rFonts w:ascii="Arial" w:eastAsia="Times New Roman" w:hAnsi="Arial"/>
                <w:bCs/>
                <w:iCs/>
                <w:sz w:val="18"/>
                <w:lang w:eastAsia="ja-JP"/>
              </w:rPr>
              <w:t xml:space="preserve"> and</w:t>
            </w:r>
            <w:r w:rsidRPr="0059244E">
              <w:rPr>
                <w:rFonts w:ascii="Arial" w:eastAsia="Times New Roman" w:hAnsi="Arial"/>
                <w:i/>
                <w:sz w:val="18"/>
                <w:lang w:eastAsia="ja-JP"/>
              </w:rPr>
              <w:t xml:space="preserve"> sp-BeamReportPUSCH.</w:t>
            </w:r>
            <w:r w:rsidRPr="0059244E">
              <w:rPr>
                <w:rFonts w:ascii="Arial" w:eastAsia="Times New Roman" w:hAnsi="Arial"/>
                <w:bCs/>
                <w:iCs/>
                <w:sz w:val="18"/>
                <w:lang w:eastAsia="ja-JP"/>
              </w:rPr>
              <w:t xml:space="preserve"> UE indicating support of</w:t>
            </w:r>
            <w:r w:rsidRPr="0059244E">
              <w:rPr>
                <w:rFonts w:ascii="Arial" w:eastAsia="Times New Roman" w:hAnsi="Arial"/>
                <w:sz w:val="18"/>
                <w:lang w:eastAsia="ja-JP"/>
              </w:rPr>
              <w:t xml:space="preserve"> </w:t>
            </w:r>
            <w:r w:rsidRPr="0059244E">
              <w:rPr>
                <w:rFonts w:ascii="Arial" w:eastAsia="Times New Roman" w:hAnsi="Arial"/>
                <w:bCs/>
                <w:i/>
                <w:sz w:val="18"/>
                <w:lang w:eastAsia="ja-JP"/>
              </w:rPr>
              <w:t>ssb-csirs-SINR-measurement-r16</w:t>
            </w:r>
            <w:r w:rsidRPr="0059244E">
              <w:rPr>
                <w:rFonts w:ascii="Arial" w:eastAsia="Times New Roman" w:hAnsi="Arial"/>
                <w:bCs/>
                <w:iCs/>
                <w:sz w:val="18"/>
                <w:lang w:eastAsia="ja-JP"/>
              </w:rPr>
              <w:t xml:space="preserve"> shall support periodic and aperiodic L1-SINR report.</w:t>
            </w:r>
          </w:p>
          <w:p w14:paraId="75B1BF5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F057D7D"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244E">
              <w:rPr>
                <w:rFonts w:ascii="Arial" w:eastAsia="Times New Roman" w:hAnsi="Arial"/>
                <w:sz w:val="18"/>
                <w:lang w:eastAsia="ja-JP"/>
              </w:rPr>
              <w:t>NOTE 1:</w:t>
            </w:r>
            <w:r w:rsidRPr="0059244E">
              <w:rPr>
                <w:rFonts w:ascii="Arial" w:eastAsia="Times New Roman" w:hAnsi="Arial"/>
                <w:sz w:val="18"/>
                <w:lang w:eastAsia="ja-JP"/>
              </w:rPr>
              <w:tab/>
              <w:t>The reference slot duration is the shortest slot duration defined for the frequency range where the reported band belongs.</w:t>
            </w:r>
          </w:p>
          <w:p w14:paraId="50ABF003"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NOTE 2:</w:t>
            </w:r>
            <w:r w:rsidRPr="0059244E">
              <w:rPr>
                <w:rFonts w:ascii="Arial" w:eastAsia="Times New Roman" w:hAnsi="Arial"/>
                <w:sz w:val="18"/>
                <w:lang w:eastAsia="ja-JP"/>
              </w:rPr>
              <w:tab/>
            </w:r>
            <w:r w:rsidRPr="0059244E">
              <w:rPr>
                <w:rFonts w:ascii="Arial" w:eastAsia="Times New Roman" w:hAnsi="Arial" w:cs="Arial"/>
                <w:sz w:val="18"/>
                <w:szCs w:val="18"/>
                <w:lang w:eastAsia="ja-JP"/>
              </w:rPr>
              <w:t xml:space="preserve">For </w:t>
            </w:r>
            <w:r w:rsidRPr="0059244E">
              <w:rPr>
                <w:rFonts w:ascii="Arial" w:eastAsia="Times New Roman" w:hAnsi="Arial" w:cs="Arial"/>
                <w:i/>
                <w:iCs/>
                <w:sz w:val="18"/>
                <w:szCs w:val="18"/>
                <w:lang w:eastAsia="ja-JP"/>
              </w:rPr>
              <w:t>maxNumberSSB-CSIRS-res-r16</w:t>
            </w:r>
            <w:r w:rsidRPr="0059244E">
              <w:rPr>
                <w:rFonts w:ascii="Arial" w:eastAsia="Times New Roman" w:hAnsi="Arial" w:cs="Arial"/>
                <w:sz w:val="18"/>
                <w:szCs w:val="18"/>
                <w:lang w:eastAsia="ja-JP"/>
              </w:rPr>
              <w:t xml:space="preserve"> and </w:t>
            </w:r>
            <w:r w:rsidRPr="0059244E">
              <w:rPr>
                <w:rFonts w:ascii="Arial" w:eastAsia="Times New Roman" w:hAnsi="Arial" w:cs="Arial"/>
                <w:i/>
                <w:iCs/>
                <w:sz w:val="18"/>
                <w:szCs w:val="18"/>
                <w:lang w:eastAsia="ja-JP"/>
              </w:rPr>
              <w:t>maxNumberCSI-IM-NZP-IMR-res-mem-r16</w:t>
            </w:r>
            <w:r w:rsidRPr="0059244E">
              <w:rPr>
                <w:rFonts w:ascii="Arial" w:eastAsia="Times New Roman" w:hAnsi="Arial" w:cs="Arial"/>
                <w:sz w:val="18"/>
                <w:szCs w:val="18"/>
                <w:lang w:eastAsia="ja-JP"/>
              </w:rPr>
              <w:t xml:space="preserve"> the configured CSI-RS resources for both active and inactive BWPs are counted.</w:t>
            </w:r>
          </w:p>
          <w:p w14:paraId="6F23877E"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NOTE 3:</w:t>
            </w:r>
            <w:r w:rsidRPr="0059244E">
              <w:rPr>
                <w:rFonts w:ascii="Arial" w:eastAsia="Times New Roman" w:hAnsi="Arial"/>
                <w:sz w:val="18"/>
                <w:lang w:eastAsia="ja-JP"/>
              </w:rPr>
              <w:tab/>
            </w:r>
            <w:r w:rsidRPr="0059244E">
              <w:rPr>
                <w:rFonts w:ascii="Arial" w:eastAsia="Times New Roman" w:hAnsi="Arial" w:cs="Arial"/>
                <w:sz w:val="18"/>
                <w:szCs w:val="18"/>
                <w:lang w:eastAsia="ja-JP"/>
              </w:rPr>
              <w:t xml:space="preserve">For </w:t>
            </w:r>
            <w:r w:rsidRPr="0059244E">
              <w:rPr>
                <w:rFonts w:ascii="Arial" w:eastAsia="Times New Roman" w:hAnsi="Arial" w:cs="Arial"/>
                <w:i/>
                <w:iCs/>
                <w:sz w:val="18"/>
                <w:szCs w:val="18"/>
                <w:lang w:eastAsia="ja-JP"/>
              </w:rPr>
              <w:t>maxNumberSSB-CSIRS-OneTx-CMR-r16, maxNumberCSI-IM-NZP-IMR-res-r16</w:t>
            </w:r>
            <w:r w:rsidRPr="0059244E">
              <w:rPr>
                <w:rFonts w:ascii="Arial" w:eastAsia="Times New Roman" w:hAnsi="Arial" w:cs="Arial"/>
                <w:sz w:val="18"/>
                <w:szCs w:val="18"/>
                <w:lang w:eastAsia="ja-JP"/>
              </w:rPr>
              <w:t xml:space="preserve"> and </w:t>
            </w:r>
            <w:r w:rsidRPr="0059244E">
              <w:rPr>
                <w:rFonts w:ascii="Arial" w:eastAsia="Times New Roman" w:hAnsi="Arial" w:cs="Arial"/>
                <w:i/>
                <w:iCs/>
                <w:sz w:val="18"/>
                <w:szCs w:val="18"/>
                <w:lang w:eastAsia="ja-JP"/>
              </w:rPr>
              <w:t>maxNumberCSIRS-2Tx-res-r16</w:t>
            </w:r>
            <w:r w:rsidRPr="0059244E">
              <w:rPr>
                <w:rFonts w:ascii="Arial" w:eastAsia="Times New Roman" w:hAnsi="Arial" w:cs="Arial"/>
                <w:sz w:val="18"/>
                <w:szCs w:val="18"/>
                <w:lang w:eastAsia="ja-JP"/>
              </w:rPr>
              <w:t>, CSI-RS resources configured as CMR without dedicated IMR are counted both as CMR and IMR.</w:t>
            </w:r>
          </w:p>
          <w:p w14:paraId="4111D5E6"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NOTE 4:</w:t>
            </w:r>
            <w:r w:rsidRPr="0059244E">
              <w:rPr>
                <w:rFonts w:ascii="Arial" w:eastAsia="Times New Roman" w:hAnsi="Arial"/>
                <w:sz w:val="18"/>
                <w:lang w:eastAsia="ja-JP"/>
              </w:rPr>
              <w:tab/>
            </w:r>
            <w:r w:rsidRPr="0059244E">
              <w:rPr>
                <w:rFonts w:ascii="Arial" w:eastAsia="Times New Roman" w:hAnsi="Arial" w:cs="Arial"/>
                <w:sz w:val="18"/>
                <w:szCs w:val="18"/>
                <w:lang w:eastAsia="ja-JP"/>
              </w:rPr>
              <w:t xml:space="preserve">For </w:t>
            </w:r>
            <w:r w:rsidRPr="0059244E">
              <w:rPr>
                <w:rFonts w:ascii="Arial" w:eastAsia="Times New Roman" w:hAnsi="Arial" w:cs="Arial"/>
                <w:i/>
                <w:iCs/>
                <w:sz w:val="18"/>
                <w:szCs w:val="18"/>
                <w:lang w:eastAsia="ja-JP"/>
              </w:rPr>
              <w:t>maxNumberSSB-CSIRS-OneTx-CMR-r16</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maxNumberCSI-IM-NZP-IMR-res-r16</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maxNumberCSIRS-2Tx-res-r16</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maxNumberAperiodicCSI-RS-Res-r16</w:t>
            </w:r>
            <w:r w:rsidRPr="0059244E">
              <w:rPr>
                <w:rFonts w:ascii="Arial" w:eastAsia="Times New Roman" w:hAnsi="Arial" w:cs="Arial"/>
                <w:sz w:val="18"/>
                <w:szCs w:val="18"/>
                <w:lang w:eastAsia="ja-JP"/>
              </w:rPr>
              <w:t>, a SSB/CSI-RS resource is counted within the duration of a reference slot in which the corresponding reference signals are transmitted.</w:t>
            </w:r>
          </w:p>
          <w:p w14:paraId="6447AC66"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NOTE 5:</w:t>
            </w:r>
            <w:r w:rsidRPr="0059244E">
              <w:rPr>
                <w:rFonts w:ascii="Arial" w:eastAsia="Times New Roman" w:hAnsi="Arial"/>
                <w:sz w:val="18"/>
                <w:lang w:eastAsia="ja-JP"/>
              </w:rPr>
              <w:tab/>
            </w:r>
            <w:r w:rsidRPr="0059244E">
              <w:rPr>
                <w:rFonts w:ascii="Arial" w:eastAsia="Times New Roman" w:hAnsi="Arial" w:cs="Arial"/>
                <w:sz w:val="18"/>
                <w:szCs w:val="18"/>
                <w:lang w:eastAsia="ja-JP"/>
              </w:rPr>
              <w:t xml:space="preserve">For </w:t>
            </w:r>
            <w:r w:rsidRPr="0059244E">
              <w:rPr>
                <w:rFonts w:ascii="Arial" w:eastAsia="Times New Roman" w:hAnsi="Arial" w:cs="Arial"/>
                <w:i/>
                <w:iCs/>
                <w:sz w:val="18"/>
                <w:szCs w:val="18"/>
                <w:lang w:eastAsia="ja-JP"/>
              </w:rPr>
              <w:t>maxNumberSSB-CSIRS-OneTx-CMR-r16</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maxNumberCSI-IM-NZP-IMR-res-r16</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maxNumberCSIRS-2Tx-res-r16</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maxNumberAperiodicCSI-RS-Res-r16</w:t>
            </w:r>
            <w:r w:rsidRPr="0059244E">
              <w:rPr>
                <w:rFonts w:ascii="Arial" w:eastAsia="Times New Roman" w:hAnsi="Arial" w:cs="Arial"/>
                <w:sz w:val="18"/>
                <w:szCs w:val="18"/>
                <w:lang w:eastAsia="ja-JP"/>
              </w:rPr>
              <w:t xml:space="preserve">, if one resource used for L1-SINR measurement is referred N times by one or more CSI reporting settings with </w:t>
            </w:r>
            <w:r w:rsidRPr="0059244E">
              <w:rPr>
                <w:rFonts w:ascii="Arial" w:eastAsia="Times New Roman" w:hAnsi="Arial" w:cs="Arial"/>
                <w:i/>
                <w:iCs/>
                <w:sz w:val="18"/>
                <w:szCs w:val="18"/>
                <w:lang w:eastAsia="ja-JP"/>
              </w:rPr>
              <w:t xml:space="preserve">reportQuantity-r16 </w:t>
            </w:r>
            <w:r w:rsidRPr="0059244E">
              <w:rPr>
                <w:rFonts w:ascii="Arial" w:eastAsia="Times New Roman" w:hAnsi="Arial" w:cs="Arial"/>
                <w:sz w:val="18"/>
                <w:szCs w:val="18"/>
                <w:lang w:eastAsia="ja-JP"/>
              </w:rPr>
              <w:t xml:space="preserve">= </w:t>
            </w:r>
            <w:r w:rsidRPr="0059244E">
              <w:rPr>
                <w:rFonts w:ascii="Arial" w:eastAsia="Times New Roman" w:hAnsi="Arial" w:cs="Arial"/>
                <w:i/>
                <w:iCs/>
                <w:sz w:val="18"/>
                <w:szCs w:val="18"/>
                <w:lang w:eastAsia="ja-JP"/>
              </w:rPr>
              <w:t>ssb-Index-SINR-r16</w:t>
            </w:r>
            <w:r w:rsidRPr="0059244E">
              <w:rPr>
                <w:rFonts w:ascii="Arial" w:eastAsia="Times New Roman" w:hAnsi="Arial" w:cs="Arial"/>
                <w:sz w:val="18"/>
                <w:szCs w:val="18"/>
                <w:lang w:eastAsia="ja-JP"/>
              </w:rPr>
              <w:t xml:space="preserve"> or </w:t>
            </w:r>
            <w:r w:rsidRPr="0059244E">
              <w:rPr>
                <w:rFonts w:ascii="Arial" w:eastAsia="Times New Roman" w:hAnsi="Arial" w:cs="Arial"/>
                <w:i/>
                <w:iCs/>
                <w:sz w:val="18"/>
                <w:szCs w:val="18"/>
                <w:lang w:eastAsia="ja-JP"/>
              </w:rPr>
              <w:t>cri-SINR-r16</w:t>
            </w:r>
            <w:r w:rsidRPr="0059244E">
              <w:rPr>
                <w:rFonts w:ascii="Arial" w:eastAsia="Times New Roman" w:hAnsi="Arial" w:cs="Arial"/>
                <w:sz w:val="18"/>
                <w:szCs w:val="18"/>
                <w:lang w:eastAsia="ja-JP"/>
              </w:rPr>
              <w:t>, it is counted N times.</w:t>
            </w:r>
          </w:p>
          <w:p w14:paraId="2CADA8B6"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9244E">
              <w:rPr>
                <w:rFonts w:ascii="Arial" w:eastAsia="Times New Roman" w:hAnsi="Arial" w:cs="Arial"/>
                <w:sz w:val="18"/>
                <w:szCs w:val="18"/>
                <w:lang w:eastAsia="ja-JP"/>
              </w:rPr>
              <w:t>NOTE 6:</w:t>
            </w:r>
            <w:r w:rsidRPr="0059244E">
              <w:rPr>
                <w:rFonts w:ascii="Arial" w:eastAsia="Times New Roman" w:hAnsi="Arial"/>
                <w:sz w:val="18"/>
                <w:lang w:eastAsia="ja-JP"/>
              </w:rPr>
              <w:tab/>
            </w:r>
            <w:r w:rsidRPr="0059244E">
              <w:rPr>
                <w:rFonts w:ascii="Arial" w:eastAsia="Times New Roman" w:hAnsi="Arial" w:cs="Arial"/>
                <w:sz w:val="18"/>
                <w:szCs w:val="18"/>
                <w:lang w:eastAsia="ja-JP"/>
              </w:rPr>
              <w:t xml:space="preserve">If more than one type of SINR measurement is indicated in </w:t>
            </w:r>
            <w:r w:rsidRPr="0059244E">
              <w:rPr>
                <w:rFonts w:ascii="Arial" w:eastAsia="Times New Roman" w:hAnsi="Arial" w:cs="Arial"/>
                <w:i/>
                <w:iCs/>
                <w:sz w:val="18"/>
                <w:szCs w:val="18"/>
                <w:lang w:eastAsia="ja-JP"/>
              </w:rPr>
              <w:t>supportedSINR-meas-v1670</w:t>
            </w:r>
            <w:r w:rsidRPr="0059244E">
              <w:rPr>
                <w:rFonts w:ascii="Arial" w:eastAsia="Times New Roman" w:hAnsi="Arial" w:cs="Arial"/>
                <w:sz w:val="18"/>
                <w:szCs w:val="18"/>
                <w:lang w:eastAsia="ja-JP"/>
              </w:rPr>
              <w:t xml:space="preserve">, it is left to UE implementation which SINR measurement to indicate in </w:t>
            </w:r>
            <w:r w:rsidRPr="0059244E">
              <w:rPr>
                <w:rFonts w:ascii="Arial" w:eastAsia="Times New Roman" w:hAnsi="Arial" w:cs="Arial"/>
                <w:i/>
                <w:iCs/>
                <w:sz w:val="18"/>
                <w:szCs w:val="18"/>
                <w:lang w:eastAsia="ja-JP"/>
              </w:rPr>
              <w:t>supportedSINR-meas-r16</w:t>
            </w:r>
            <w:r w:rsidRPr="0059244E">
              <w:rPr>
                <w:rFonts w:ascii="Arial" w:eastAsia="Times New Roman" w:hAnsi="Arial" w:cs="Arial"/>
                <w:sz w:val="18"/>
                <w:szCs w:val="18"/>
                <w:lang w:eastAsia="ja-JP"/>
              </w:rPr>
              <w:t>.</w:t>
            </w:r>
          </w:p>
        </w:tc>
        <w:tc>
          <w:tcPr>
            <w:tcW w:w="709" w:type="dxa"/>
          </w:tcPr>
          <w:p w14:paraId="1D2E17E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0C588F5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3C8048A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06F5FF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750A48A0" w14:textId="77777777" w:rsidTr="008F688E">
        <w:trPr>
          <w:cantSplit/>
          <w:tblHeader/>
        </w:trPr>
        <w:tc>
          <w:tcPr>
            <w:tcW w:w="6917" w:type="dxa"/>
          </w:tcPr>
          <w:p w14:paraId="1E78F0D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support64CandidateBeamRS-BFR-r16</w:t>
            </w:r>
          </w:p>
          <w:p w14:paraId="20BC5E1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59244E">
              <w:rPr>
                <w:rFonts w:ascii="Arial" w:eastAsia="Times New Roman" w:hAnsi="Arial"/>
                <w:i/>
                <w:sz w:val="18"/>
                <w:lang w:eastAsia="ja-JP"/>
              </w:rPr>
              <w:t xml:space="preserve">maxNumberCSI-RS-BFD, maxNumberSSB-BFD </w:t>
            </w:r>
            <w:r w:rsidRPr="0059244E">
              <w:rPr>
                <w:rFonts w:ascii="Arial" w:eastAsia="Times New Roman" w:hAnsi="Arial"/>
                <w:iCs/>
                <w:sz w:val="18"/>
                <w:lang w:eastAsia="ja-JP"/>
              </w:rPr>
              <w:t>and</w:t>
            </w:r>
            <w:r w:rsidRPr="0059244E">
              <w:rPr>
                <w:rFonts w:ascii="Arial" w:eastAsia="Times New Roman" w:hAnsi="Arial"/>
                <w:i/>
                <w:sz w:val="18"/>
                <w:lang w:eastAsia="ja-JP"/>
              </w:rPr>
              <w:t xml:space="preserve"> maxNumberCSI-RS-SSB-CBD.</w:t>
            </w:r>
          </w:p>
        </w:tc>
        <w:tc>
          <w:tcPr>
            <w:tcW w:w="709" w:type="dxa"/>
          </w:tcPr>
          <w:p w14:paraId="757381F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6B4D84C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17EB61A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C0DB5F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5EE8B990" w14:textId="77777777" w:rsidTr="008F688E">
        <w:trPr>
          <w:cantSplit/>
          <w:tblHeader/>
        </w:trPr>
        <w:tc>
          <w:tcPr>
            <w:tcW w:w="6917" w:type="dxa"/>
          </w:tcPr>
          <w:p w14:paraId="26910D0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b/>
                <w:bCs/>
                <w:i/>
                <w:iCs/>
                <w:sz w:val="18"/>
                <w:lang w:eastAsia="ja-JP"/>
              </w:rPr>
              <w:t>supportCodeWordSoftCombining-r16</w:t>
            </w:r>
          </w:p>
          <w:p w14:paraId="25AE66F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sz w:val="18"/>
                <w:lang w:eastAsia="ja-JP"/>
              </w:rPr>
              <w:t xml:space="preserve">Indicates whether UE supports codeword soft combining for FDMSchemeB. UE indicates support of this feature depends on whether the </w:t>
            </w:r>
            <w:r w:rsidRPr="0059244E">
              <w:rPr>
                <w:rFonts w:ascii="Arial" w:eastAsia="Times New Roman" w:hAnsi="Arial"/>
                <w:i/>
                <w:iCs/>
                <w:sz w:val="18"/>
                <w:lang w:eastAsia="ja-JP"/>
              </w:rPr>
              <w:t>supportFDM-SchemeB-r16</w:t>
            </w:r>
            <w:r w:rsidRPr="0059244E">
              <w:rPr>
                <w:rFonts w:ascii="Arial" w:eastAsia="Times New Roman" w:hAnsi="Arial"/>
                <w:sz w:val="18"/>
                <w:lang w:eastAsia="ja-JP"/>
              </w:rPr>
              <w:t xml:space="preserve"> is also supported.</w:t>
            </w:r>
          </w:p>
        </w:tc>
        <w:tc>
          <w:tcPr>
            <w:tcW w:w="709" w:type="dxa"/>
          </w:tcPr>
          <w:p w14:paraId="2EB1EBC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7AADF78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7EFE84A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05350AB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5CD7402" w14:textId="77777777" w:rsidTr="008F688E">
        <w:trPr>
          <w:cantSplit/>
          <w:tblHeader/>
        </w:trPr>
        <w:tc>
          <w:tcPr>
            <w:tcW w:w="6917" w:type="dxa"/>
          </w:tcPr>
          <w:p w14:paraId="2123B42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supportFDM-SchemeA-r16</w:t>
            </w:r>
          </w:p>
          <w:p w14:paraId="71C3637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Indicates whether UE supports single DCI based FDMSchemeA.</w:t>
            </w:r>
          </w:p>
        </w:tc>
        <w:tc>
          <w:tcPr>
            <w:tcW w:w="709" w:type="dxa"/>
          </w:tcPr>
          <w:p w14:paraId="6FCC56A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0D26016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06102B6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55CD7B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0CE850E9" w14:textId="77777777" w:rsidTr="008F688E">
        <w:trPr>
          <w:cantSplit/>
          <w:tblHeader/>
        </w:trPr>
        <w:tc>
          <w:tcPr>
            <w:tcW w:w="6917" w:type="dxa"/>
          </w:tcPr>
          <w:p w14:paraId="75E83E5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supportInter-slotTDM-r16</w:t>
            </w:r>
          </w:p>
          <w:p w14:paraId="69ACE36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whether UE supports single-DCI based inter-slot TDM. This capability signalling includes the following:</w:t>
            </w:r>
          </w:p>
          <w:p w14:paraId="289DB99F"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supportRepNumPDSCH-TDRA-r16</w:t>
            </w:r>
            <w:r w:rsidRPr="0059244E">
              <w:rPr>
                <w:rFonts w:ascii="Arial" w:eastAsia="Times New Roman" w:hAnsi="Arial" w:cs="Arial"/>
                <w:sz w:val="18"/>
                <w:szCs w:val="18"/>
                <w:lang w:eastAsia="ja-JP"/>
              </w:rPr>
              <w:t xml:space="preserve"> indicates support of RepNumR16 in PDSCH-TimeDomainResourceAllocation and the maximum value of RepNumR16</w:t>
            </w:r>
          </w:p>
          <w:p w14:paraId="45E6C74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maxTBS-Size-r16</w:t>
            </w:r>
            <w:r w:rsidRPr="0059244E">
              <w:rPr>
                <w:rFonts w:ascii="Arial" w:eastAsia="Times New Roman" w:hAnsi="Arial" w:cs="Arial"/>
                <w:sz w:val="18"/>
                <w:szCs w:val="18"/>
                <w:lang w:eastAsia="ja-JP"/>
              </w:rPr>
              <w:t xml:space="preserve"> indicates maximum TBS size.</w:t>
            </w:r>
          </w:p>
          <w:p w14:paraId="4176CED2"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iCs/>
                <w:sz w:val="18"/>
                <w:szCs w:val="18"/>
                <w:lang w:eastAsia="ja-JP"/>
              </w:rPr>
              <w:t>maxNumberTCI-states-r16</w:t>
            </w:r>
            <w:r w:rsidRPr="0059244E">
              <w:rPr>
                <w:rFonts w:ascii="Arial" w:eastAsia="Times New Roman" w:hAnsi="Arial" w:cs="Arial"/>
                <w:sz w:val="18"/>
                <w:szCs w:val="18"/>
                <w:lang w:eastAsia="ja-JP"/>
              </w:rPr>
              <w:t xml:space="preserve"> indicates the maximum number of TCI states.</w:t>
            </w:r>
          </w:p>
        </w:tc>
        <w:tc>
          <w:tcPr>
            <w:tcW w:w="709" w:type="dxa"/>
          </w:tcPr>
          <w:p w14:paraId="05E92FB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5DD79E9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33EC32B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076370B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6053809" w14:textId="77777777" w:rsidTr="008F688E">
        <w:trPr>
          <w:cantSplit/>
          <w:tblHeader/>
        </w:trPr>
        <w:tc>
          <w:tcPr>
            <w:tcW w:w="6917" w:type="dxa"/>
          </w:tcPr>
          <w:p w14:paraId="4774BD1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supportNewDMRS-Port-r16</w:t>
            </w:r>
          </w:p>
          <w:p w14:paraId="6487931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whether UE supports of new DMRS port entry {0,2,3}. UE supports this feature should indicate support </w:t>
            </w:r>
            <w:r w:rsidRPr="0059244E">
              <w:rPr>
                <w:rFonts w:ascii="Arial" w:eastAsia="Times New Roman" w:hAnsi="Arial"/>
                <w:bCs/>
                <w:i/>
                <w:sz w:val="18"/>
                <w:lang w:eastAsia="ja-JP"/>
              </w:rPr>
              <w:t>singleDCI-SDM-scheme-r16</w:t>
            </w:r>
            <w:r w:rsidRPr="0059244E">
              <w:rPr>
                <w:rFonts w:ascii="Arial" w:eastAsia="Times New Roman" w:hAnsi="Arial"/>
                <w:bCs/>
                <w:iCs/>
                <w:sz w:val="18"/>
                <w:lang w:eastAsia="ja-JP"/>
              </w:rPr>
              <w:t xml:space="preserve"> for the band.</w:t>
            </w:r>
          </w:p>
        </w:tc>
        <w:tc>
          <w:tcPr>
            <w:tcW w:w="709" w:type="dxa"/>
          </w:tcPr>
          <w:p w14:paraId="4021E05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6EA882C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51AD30C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7C36311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745F5AE3" w14:textId="77777777" w:rsidTr="008F688E">
        <w:trPr>
          <w:cantSplit/>
          <w:tblHeader/>
        </w:trPr>
        <w:tc>
          <w:tcPr>
            <w:tcW w:w="6917" w:type="dxa"/>
          </w:tcPr>
          <w:p w14:paraId="5143899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supportTDM-SchemeA-r16</w:t>
            </w:r>
          </w:p>
          <w:p w14:paraId="2703056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whether UE supports single DCI based TDMSchemeA. The capability signalling includes </w:t>
            </w:r>
            <w:r w:rsidRPr="0059244E">
              <w:rPr>
                <w:rFonts w:ascii="Arial" w:eastAsia="Times New Roman" w:hAnsi="Arial"/>
                <w:sz w:val="18"/>
                <w:lang w:eastAsia="ja-JP"/>
              </w:rPr>
              <w:t>the maximum TBS size.</w:t>
            </w:r>
          </w:p>
        </w:tc>
        <w:tc>
          <w:tcPr>
            <w:tcW w:w="709" w:type="dxa"/>
          </w:tcPr>
          <w:p w14:paraId="39F42C0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674A8F1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3260512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341713C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49589230" w14:textId="77777777" w:rsidTr="008F688E">
        <w:trPr>
          <w:cantSplit/>
          <w:tblHeader/>
        </w:trPr>
        <w:tc>
          <w:tcPr>
            <w:tcW w:w="6917" w:type="dxa"/>
          </w:tcPr>
          <w:p w14:paraId="092EB83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supportTwoPortDL-PTRS-r16</w:t>
            </w:r>
          </w:p>
          <w:p w14:paraId="605EED1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Indicates whether UE supports 2-port DL PT-RS. UE supports this feature should indicate support </w:t>
            </w:r>
            <w:r w:rsidRPr="0059244E">
              <w:rPr>
                <w:rFonts w:ascii="Arial" w:eastAsia="Times New Roman" w:hAnsi="Arial"/>
                <w:bCs/>
                <w:i/>
                <w:sz w:val="18"/>
                <w:lang w:eastAsia="ja-JP"/>
              </w:rPr>
              <w:t>singleDCI-SDM-scheme-r16</w:t>
            </w:r>
            <w:r w:rsidRPr="0059244E">
              <w:rPr>
                <w:rFonts w:ascii="Arial" w:eastAsia="Times New Roman" w:hAnsi="Arial"/>
                <w:bCs/>
                <w:iCs/>
                <w:sz w:val="18"/>
                <w:lang w:eastAsia="ja-JP"/>
              </w:rPr>
              <w:t xml:space="preserve"> for the band.</w:t>
            </w:r>
          </w:p>
        </w:tc>
        <w:tc>
          <w:tcPr>
            <w:tcW w:w="709" w:type="dxa"/>
          </w:tcPr>
          <w:p w14:paraId="34B9E7D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Band</w:t>
            </w:r>
          </w:p>
        </w:tc>
        <w:tc>
          <w:tcPr>
            <w:tcW w:w="567" w:type="dxa"/>
          </w:tcPr>
          <w:p w14:paraId="5AFFF93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No</w:t>
            </w:r>
          </w:p>
        </w:tc>
        <w:tc>
          <w:tcPr>
            <w:tcW w:w="709" w:type="dxa"/>
          </w:tcPr>
          <w:p w14:paraId="2907E80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c>
          <w:tcPr>
            <w:tcW w:w="728" w:type="dxa"/>
          </w:tcPr>
          <w:p w14:paraId="2F5E225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n/A</w:t>
            </w:r>
          </w:p>
        </w:tc>
      </w:tr>
      <w:tr w:rsidR="0059244E" w:rsidRPr="0059244E" w14:paraId="22A4DCF3" w14:textId="77777777" w:rsidTr="008F688E">
        <w:trPr>
          <w:cantSplit/>
          <w:tblHeader/>
        </w:trPr>
        <w:tc>
          <w:tcPr>
            <w:tcW w:w="6917" w:type="dxa"/>
          </w:tcPr>
          <w:p w14:paraId="65ED1DD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b/>
                <w:bCs/>
                <w:i/>
                <w:iCs/>
                <w:sz w:val="18"/>
                <w:lang w:eastAsia="ja-JP"/>
              </w:rPr>
              <w:t>tci-StatePDSCH</w:t>
            </w:r>
          </w:p>
          <w:p w14:paraId="549DC7B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59244E">
              <w:rPr>
                <w:rFonts w:ascii="Arial" w:eastAsia="Times New Roman" w:hAnsi="Arial" w:cs="Arial"/>
                <w:bCs/>
                <w:iCs/>
                <w:sz w:val="18"/>
                <w:lang w:eastAsia="ja-JP"/>
              </w:rPr>
              <w:t>Defines support of TCI-States for PDSCH. The capability signalling comprises the following parameters:</w:t>
            </w:r>
          </w:p>
          <w:p w14:paraId="4403D428"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maxNumberConfiguredTCIstatesPerCC</w:t>
            </w:r>
            <w:r w:rsidRPr="0059244E">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1EED51A"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maxNumberActiveTCI-PerBWP</w:t>
            </w:r>
            <w:r w:rsidRPr="0059244E">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27226BB"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044971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Note the UE is required to track only the active TCI states.</w:t>
            </w:r>
          </w:p>
          <w:p w14:paraId="32645DC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p>
          <w:p w14:paraId="4F6ED67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 xml:space="preserve">The UE is mandated to report </w:t>
            </w:r>
            <w:r w:rsidRPr="0059244E">
              <w:rPr>
                <w:rFonts w:ascii="Arial" w:eastAsia="Times New Roman" w:hAnsi="Arial" w:cs="Arial"/>
                <w:i/>
                <w:iCs/>
                <w:sz w:val="18"/>
                <w:szCs w:val="18"/>
                <w:lang w:eastAsia="ja-JP"/>
              </w:rPr>
              <w:t>tci-StatePDSCH</w:t>
            </w:r>
            <w:r w:rsidRPr="0059244E">
              <w:rPr>
                <w:rFonts w:ascii="Arial" w:eastAsia="Times New Roman" w:hAnsi="Arial" w:cs="Arial"/>
                <w:sz w:val="18"/>
                <w:szCs w:val="18"/>
                <w:lang w:eastAsia="ja-JP"/>
              </w:rPr>
              <w:t>.</w:t>
            </w:r>
          </w:p>
        </w:tc>
        <w:tc>
          <w:tcPr>
            <w:tcW w:w="709" w:type="dxa"/>
          </w:tcPr>
          <w:p w14:paraId="6A26630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sz w:val="18"/>
                <w:szCs w:val="18"/>
                <w:lang w:eastAsia="ja-JP"/>
              </w:rPr>
              <w:t>Band</w:t>
            </w:r>
          </w:p>
        </w:tc>
        <w:tc>
          <w:tcPr>
            <w:tcW w:w="567" w:type="dxa"/>
          </w:tcPr>
          <w:p w14:paraId="5DB1EE8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cs="Arial"/>
                <w:bCs/>
                <w:iCs/>
                <w:sz w:val="18"/>
                <w:szCs w:val="18"/>
                <w:lang w:eastAsia="ja-JP"/>
              </w:rPr>
              <w:t>Yes</w:t>
            </w:r>
          </w:p>
        </w:tc>
        <w:tc>
          <w:tcPr>
            <w:tcW w:w="709" w:type="dxa"/>
          </w:tcPr>
          <w:p w14:paraId="0E190CA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c>
          <w:tcPr>
            <w:tcW w:w="728" w:type="dxa"/>
          </w:tcPr>
          <w:p w14:paraId="720771C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63C19A43" w14:textId="77777777" w:rsidTr="008F688E">
        <w:trPr>
          <w:cantSplit/>
          <w:tblHeader/>
        </w:trPr>
        <w:tc>
          <w:tcPr>
            <w:tcW w:w="6917" w:type="dxa"/>
          </w:tcPr>
          <w:p w14:paraId="29BD2148"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trs-AdditionalBandwidth-r16</w:t>
            </w:r>
          </w:p>
          <w:p w14:paraId="57B29A2D"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Indicates the UE supported TRS bandwidths, in addition to 52 RBs, for a 10MHz UE channel bandwidth</w:t>
            </w:r>
            <w:r w:rsidRPr="0059244E">
              <w:rPr>
                <w:rFonts w:ascii="Arial" w:eastAsia="Times New Roman" w:hAnsi="Arial"/>
                <w:sz w:val="18"/>
                <w:lang w:eastAsia="zh-CN"/>
              </w:rPr>
              <w:t xml:space="preserve">. This field only applies for the BWPs configured with </w:t>
            </w:r>
            <w:r w:rsidRPr="0059244E">
              <w:rPr>
                <w:rFonts w:ascii="Arial" w:eastAsia="Times New Roman" w:hAnsi="Arial"/>
                <w:sz w:val="18"/>
                <w:lang w:eastAsia="ja-JP"/>
              </w:rPr>
              <w:t>52 RBs size and 15kHz SCS, in FDD bands.</w:t>
            </w:r>
          </w:p>
          <w:p w14:paraId="79D1941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sz w:val="18"/>
                <w:lang w:eastAsia="ja-JP"/>
              </w:rPr>
              <w:t xml:space="preserve">Value </w:t>
            </w:r>
            <w:r w:rsidRPr="0059244E">
              <w:rPr>
                <w:rFonts w:ascii="Arial" w:eastAsia="Times New Roman" w:hAnsi="Arial"/>
                <w:i/>
                <w:sz w:val="18"/>
                <w:lang w:eastAsia="ja-JP"/>
              </w:rPr>
              <w:t>trs-AddBW-Set1</w:t>
            </w:r>
            <w:r w:rsidRPr="0059244E">
              <w:rPr>
                <w:rFonts w:ascii="Arial" w:eastAsia="Times New Roman" w:hAnsi="Arial"/>
                <w:sz w:val="18"/>
                <w:lang w:eastAsia="ja-JP"/>
              </w:rPr>
              <w:t xml:space="preserve"> indicates 28, 32, 36, 40, 44, 48 RBs.</w:t>
            </w:r>
          </w:p>
          <w:p w14:paraId="782A9409"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244E">
              <w:rPr>
                <w:rFonts w:ascii="Arial" w:eastAsia="Times New Roman" w:hAnsi="Arial"/>
                <w:sz w:val="18"/>
                <w:lang w:eastAsia="ja-JP"/>
              </w:rPr>
              <w:t xml:space="preserve">Value </w:t>
            </w:r>
            <w:r w:rsidRPr="0059244E">
              <w:rPr>
                <w:rFonts w:ascii="Arial" w:eastAsia="Times New Roman" w:hAnsi="Arial"/>
                <w:i/>
                <w:sz w:val="18"/>
                <w:lang w:eastAsia="ja-JP"/>
              </w:rPr>
              <w:t>trs-AddBW-Set2</w:t>
            </w:r>
            <w:r w:rsidRPr="0059244E">
              <w:rPr>
                <w:rFonts w:ascii="Arial" w:eastAsia="Times New Roman" w:hAnsi="Arial"/>
                <w:sz w:val="18"/>
                <w:lang w:eastAsia="ja-JP"/>
              </w:rPr>
              <w:t xml:space="preserve"> indicates 32, 36, 40, 44, 48 RBs.</w:t>
            </w:r>
          </w:p>
        </w:tc>
        <w:tc>
          <w:tcPr>
            <w:tcW w:w="709" w:type="dxa"/>
          </w:tcPr>
          <w:p w14:paraId="147E164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Band</w:t>
            </w:r>
          </w:p>
        </w:tc>
        <w:tc>
          <w:tcPr>
            <w:tcW w:w="567" w:type="dxa"/>
          </w:tcPr>
          <w:p w14:paraId="4429891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sz w:val="18"/>
                <w:lang w:eastAsia="ja-JP"/>
              </w:rPr>
              <w:t>No</w:t>
            </w:r>
          </w:p>
        </w:tc>
        <w:tc>
          <w:tcPr>
            <w:tcW w:w="709" w:type="dxa"/>
          </w:tcPr>
          <w:p w14:paraId="087E304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FDD only</w:t>
            </w:r>
          </w:p>
        </w:tc>
        <w:tc>
          <w:tcPr>
            <w:tcW w:w="728" w:type="dxa"/>
          </w:tcPr>
          <w:p w14:paraId="6C0DAD63"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bCs/>
                <w:iCs/>
                <w:sz w:val="18"/>
                <w:lang w:eastAsia="ja-JP"/>
              </w:rPr>
              <w:t>FR1 only</w:t>
            </w:r>
          </w:p>
        </w:tc>
      </w:tr>
      <w:tr w:rsidR="0059244E" w:rsidRPr="0059244E" w14:paraId="6061A4A8" w14:textId="77777777" w:rsidTr="008F688E">
        <w:trPr>
          <w:cantSplit/>
          <w:tblHeader/>
        </w:trPr>
        <w:tc>
          <w:tcPr>
            <w:tcW w:w="6917" w:type="dxa"/>
          </w:tcPr>
          <w:p w14:paraId="1547DA61"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twoPortsPTRS-UL</w:t>
            </w:r>
          </w:p>
          <w:p w14:paraId="00916D2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sz w:val="18"/>
                <w:lang w:eastAsia="ja-JP"/>
              </w:rPr>
              <w:t>Defines whether UE supports PT-RS with 2 antenna ports for UL transmission.</w:t>
            </w:r>
          </w:p>
        </w:tc>
        <w:tc>
          <w:tcPr>
            <w:tcW w:w="709" w:type="dxa"/>
          </w:tcPr>
          <w:p w14:paraId="6614D6D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Band</w:t>
            </w:r>
          </w:p>
        </w:tc>
        <w:tc>
          <w:tcPr>
            <w:tcW w:w="567" w:type="dxa"/>
          </w:tcPr>
          <w:p w14:paraId="4883E5D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244E">
              <w:rPr>
                <w:rFonts w:ascii="Arial" w:eastAsia="Times New Roman" w:hAnsi="Arial"/>
                <w:sz w:val="18"/>
                <w:lang w:eastAsia="ja-JP"/>
              </w:rPr>
              <w:t>No</w:t>
            </w:r>
          </w:p>
        </w:tc>
        <w:tc>
          <w:tcPr>
            <w:tcW w:w="709" w:type="dxa"/>
          </w:tcPr>
          <w:p w14:paraId="0715D46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59244E">
              <w:rPr>
                <w:rFonts w:ascii="Arial" w:eastAsia="Times New Roman" w:hAnsi="Arial"/>
                <w:bCs/>
                <w:iCs/>
                <w:sz w:val="18"/>
                <w:lang w:eastAsia="ja-JP"/>
              </w:rPr>
              <w:t>N/A</w:t>
            </w:r>
          </w:p>
        </w:tc>
        <w:tc>
          <w:tcPr>
            <w:tcW w:w="728" w:type="dxa"/>
          </w:tcPr>
          <w:p w14:paraId="6B81749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0D8F3EF2" w14:textId="77777777" w:rsidTr="008F688E">
        <w:trPr>
          <w:cantSplit/>
          <w:tblHeader/>
        </w:trPr>
        <w:tc>
          <w:tcPr>
            <w:tcW w:w="6917" w:type="dxa"/>
          </w:tcPr>
          <w:p w14:paraId="1CF6B40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type1-PUSCH-RepetitionMultiSlots-v1650</w:t>
            </w:r>
          </w:p>
          <w:p w14:paraId="3F66033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9244E">
              <w:rPr>
                <w:rFonts w:ascii="Arial" w:eastAsia="Times New Roman" w:hAnsi="Arial"/>
                <w:bCs/>
                <w:i/>
                <w:sz w:val="18"/>
                <w:lang w:eastAsia="ja-JP"/>
              </w:rPr>
              <w:t xml:space="preserve"> type1-PUSCH-RepetitionMultiSlots-r16</w:t>
            </w:r>
            <w:r w:rsidRPr="0059244E">
              <w:rPr>
                <w:rFonts w:ascii="Arial" w:eastAsia="Times New Roman" w:hAnsi="Arial"/>
                <w:bCs/>
                <w:iCs/>
                <w:sz w:val="18"/>
                <w:lang w:eastAsia="ja-JP"/>
              </w:rPr>
              <w:t xml:space="preserve"> applies. UE shall set the capability value consistently for all FDD-FR1 bands, all TDD-FR1 bands and all TDD-FR2 bands respectively.</w:t>
            </w:r>
          </w:p>
          <w:p w14:paraId="4796C43A"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F2BE1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The UE only includes </w:t>
            </w:r>
            <w:r w:rsidRPr="0059244E">
              <w:rPr>
                <w:rFonts w:ascii="Arial" w:eastAsia="Times New Roman" w:hAnsi="Arial"/>
                <w:bCs/>
                <w:i/>
                <w:sz w:val="18"/>
                <w:lang w:eastAsia="ja-JP"/>
              </w:rPr>
              <w:t>type1-PUSCH-RepetitionMultiSlots-v1650</w:t>
            </w:r>
            <w:r w:rsidRPr="0059244E">
              <w:rPr>
                <w:rFonts w:ascii="Arial" w:eastAsia="Times New Roman" w:hAnsi="Arial"/>
                <w:bCs/>
                <w:iCs/>
                <w:sz w:val="18"/>
                <w:lang w:eastAsia="ja-JP"/>
              </w:rPr>
              <w:t xml:space="preserve"> if </w:t>
            </w:r>
            <w:r w:rsidRPr="0059244E">
              <w:rPr>
                <w:rFonts w:ascii="Arial" w:eastAsia="Times New Roman" w:hAnsi="Arial"/>
                <w:bCs/>
                <w:i/>
                <w:sz w:val="18"/>
                <w:lang w:eastAsia="ja-JP"/>
              </w:rPr>
              <w:t>type1-PUSCH-RepetitionMultiSlots</w:t>
            </w:r>
            <w:r w:rsidRPr="0059244E">
              <w:rPr>
                <w:rFonts w:ascii="Arial" w:eastAsia="Times New Roman" w:hAnsi="Arial"/>
                <w:bCs/>
                <w:iCs/>
                <w:sz w:val="18"/>
                <w:lang w:eastAsia="ja-JP"/>
              </w:rPr>
              <w:t xml:space="preserve"> is absent</w:t>
            </w:r>
          </w:p>
        </w:tc>
        <w:tc>
          <w:tcPr>
            <w:tcW w:w="709" w:type="dxa"/>
          </w:tcPr>
          <w:p w14:paraId="647323B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302EEA1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12D76BCB"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c>
          <w:tcPr>
            <w:tcW w:w="728" w:type="dxa"/>
          </w:tcPr>
          <w:p w14:paraId="6D4F12C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r>
      <w:tr w:rsidR="0059244E" w:rsidRPr="0059244E" w14:paraId="222E092D" w14:textId="77777777" w:rsidTr="008F688E">
        <w:trPr>
          <w:cantSplit/>
          <w:tblHeader/>
        </w:trPr>
        <w:tc>
          <w:tcPr>
            <w:tcW w:w="6917" w:type="dxa"/>
          </w:tcPr>
          <w:p w14:paraId="4B6E92AB"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lastRenderedPageBreak/>
              <w:t>type2-PUSCH-RepetitionMultiSlots-v1650</w:t>
            </w:r>
          </w:p>
          <w:p w14:paraId="6BFD9245"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9244E">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9244E">
              <w:rPr>
                <w:rFonts w:ascii="Arial" w:eastAsia="Times New Roman" w:hAnsi="Arial"/>
                <w:bCs/>
                <w:i/>
                <w:sz w:val="18"/>
                <w:lang w:eastAsia="ja-JP"/>
              </w:rPr>
              <w:t>type2-PUSCH-RepetitionMultiSlots-r16</w:t>
            </w:r>
            <w:r w:rsidRPr="0059244E">
              <w:rPr>
                <w:rFonts w:ascii="Arial" w:eastAsia="Times New Roman" w:hAnsi="Arial"/>
                <w:bCs/>
                <w:iCs/>
                <w:sz w:val="18"/>
                <w:lang w:eastAsia="ja-JP"/>
              </w:rPr>
              <w:t xml:space="preserve"> applies. UE shall set the capability value consistently for all FDD-FR1 bands, all TDD-FR1 bands and all TDD-FR2 bands respectively.</w:t>
            </w:r>
          </w:p>
          <w:p w14:paraId="79E14D5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60C837"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Cs/>
                <w:iCs/>
                <w:sz w:val="18"/>
                <w:lang w:eastAsia="ja-JP"/>
              </w:rPr>
              <w:t xml:space="preserve">The UE only includes </w:t>
            </w:r>
            <w:r w:rsidRPr="0059244E">
              <w:rPr>
                <w:rFonts w:ascii="Arial" w:eastAsia="Times New Roman" w:hAnsi="Arial"/>
                <w:bCs/>
                <w:i/>
                <w:sz w:val="18"/>
                <w:lang w:eastAsia="ja-JP"/>
              </w:rPr>
              <w:t>type2-PUSCH-RepetitionMultiSlots-v1650</w:t>
            </w:r>
            <w:r w:rsidRPr="0059244E">
              <w:rPr>
                <w:rFonts w:ascii="Arial" w:eastAsia="Times New Roman" w:hAnsi="Arial"/>
                <w:bCs/>
                <w:iCs/>
                <w:sz w:val="18"/>
                <w:lang w:eastAsia="ja-JP"/>
              </w:rPr>
              <w:t xml:space="preserve"> if </w:t>
            </w:r>
            <w:r w:rsidRPr="0059244E">
              <w:rPr>
                <w:rFonts w:ascii="Arial" w:eastAsia="Times New Roman" w:hAnsi="Arial"/>
                <w:bCs/>
                <w:i/>
                <w:sz w:val="18"/>
                <w:lang w:eastAsia="ja-JP"/>
              </w:rPr>
              <w:t>type2-PUSCH-RepetitionMultiSlots</w:t>
            </w:r>
            <w:r w:rsidRPr="0059244E">
              <w:rPr>
                <w:rFonts w:ascii="Arial" w:eastAsia="Times New Roman" w:hAnsi="Arial"/>
                <w:bCs/>
                <w:iCs/>
                <w:sz w:val="18"/>
                <w:lang w:eastAsia="ja-JP"/>
              </w:rPr>
              <w:t xml:space="preserve"> is absent</w:t>
            </w:r>
          </w:p>
        </w:tc>
        <w:tc>
          <w:tcPr>
            <w:tcW w:w="709" w:type="dxa"/>
          </w:tcPr>
          <w:p w14:paraId="42EDB61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Band</w:t>
            </w:r>
          </w:p>
        </w:tc>
        <w:tc>
          <w:tcPr>
            <w:tcW w:w="567" w:type="dxa"/>
          </w:tcPr>
          <w:p w14:paraId="346EFDC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210A6CF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c>
          <w:tcPr>
            <w:tcW w:w="728" w:type="dxa"/>
          </w:tcPr>
          <w:p w14:paraId="2803505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9244E">
              <w:rPr>
                <w:rFonts w:ascii="Arial" w:eastAsia="Times New Roman" w:hAnsi="Arial"/>
                <w:sz w:val="18"/>
                <w:lang w:eastAsia="ja-JP"/>
              </w:rPr>
              <w:t>N/A</w:t>
            </w:r>
          </w:p>
        </w:tc>
      </w:tr>
      <w:tr w:rsidR="0059244E" w:rsidRPr="0059244E" w14:paraId="58973775" w14:textId="77777777" w:rsidTr="008F688E">
        <w:trPr>
          <w:cantSplit/>
          <w:tblHeader/>
        </w:trPr>
        <w:tc>
          <w:tcPr>
            <w:tcW w:w="6917" w:type="dxa"/>
          </w:tcPr>
          <w:p w14:paraId="5B22C894"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zh-CN"/>
              </w:rPr>
            </w:pPr>
            <w:r w:rsidRPr="0059244E">
              <w:rPr>
                <w:rFonts w:ascii="Arial" w:eastAsia="Times New Roman" w:hAnsi="Arial"/>
                <w:b/>
                <w:i/>
                <w:sz w:val="18"/>
                <w:lang w:eastAsia="zh-CN"/>
              </w:rPr>
              <w:t>txDiversity-r16</w:t>
            </w:r>
          </w:p>
          <w:p w14:paraId="6075CFAC"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cs="Arial"/>
                <w:bCs/>
                <w:sz w:val="18"/>
                <w:szCs w:val="18"/>
                <w:lang w:eastAsia="ja-JP"/>
              </w:rPr>
              <w:t>Indicates whether</w:t>
            </w:r>
            <w:r w:rsidRPr="0059244E">
              <w:rPr>
                <w:rFonts w:ascii="Arial" w:eastAsia="Times New Roman" w:hAnsi="Arial" w:cs="Arial"/>
                <w:bCs/>
                <w:sz w:val="18"/>
                <w:szCs w:val="18"/>
                <w:lang w:eastAsia="zh-CN"/>
              </w:rPr>
              <w:t xml:space="preserve"> the</w:t>
            </w:r>
            <w:r w:rsidRPr="0059244E">
              <w:rPr>
                <w:rFonts w:ascii="Arial" w:eastAsia="Times New Roman" w:hAnsi="Arial" w:cs="Arial"/>
                <w:bCs/>
                <w:sz w:val="18"/>
                <w:szCs w:val="18"/>
                <w:lang w:eastAsia="ja-JP"/>
              </w:rPr>
              <w:t xml:space="preserve"> UE supports </w:t>
            </w:r>
            <w:r w:rsidRPr="0059244E">
              <w:rPr>
                <w:rFonts w:ascii="Arial" w:eastAsia="Times New Roman" w:hAnsi="Arial" w:cs="Arial"/>
                <w:bCs/>
                <w:sz w:val="18"/>
                <w:szCs w:val="18"/>
                <w:lang w:eastAsia="zh-CN"/>
              </w:rPr>
              <w:t>transparent Tx</w:t>
            </w:r>
            <w:r w:rsidRPr="0059244E">
              <w:rPr>
                <w:rFonts w:ascii="Arial" w:eastAsia="Times New Roman" w:hAnsi="Arial" w:cs="Arial"/>
                <w:bCs/>
                <w:sz w:val="18"/>
                <w:szCs w:val="18"/>
                <w:lang w:eastAsia="ja-JP"/>
              </w:rPr>
              <w:t xml:space="preserve"> diversity </w:t>
            </w:r>
            <w:r w:rsidRPr="0059244E">
              <w:rPr>
                <w:rFonts w:ascii="Arial" w:eastAsia="Times New Roman" w:hAnsi="Arial" w:cs="Arial"/>
                <w:bCs/>
                <w:sz w:val="18"/>
                <w:szCs w:val="18"/>
                <w:lang w:eastAsia="zh-CN"/>
              </w:rPr>
              <w:t xml:space="preserve">requirements </w:t>
            </w:r>
            <w:r w:rsidRPr="0059244E">
              <w:rPr>
                <w:rFonts w:ascii="Arial" w:eastAsia="Times New Roman" w:hAnsi="Arial" w:cs="Arial"/>
                <w:bCs/>
                <w:sz w:val="18"/>
                <w:szCs w:val="18"/>
                <w:lang w:eastAsia="ja-JP"/>
              </w:rPr>
              <w:t xml:space="preserve">as specified in </w:t>
            </w:r>
            <w:r w:rsidRPr="0059244E">
              <w:rPr>
                <w:rFonts w:ascii="Arial" w:eastAsia="Times New Roman" w:hAnsi="Arial" w:cs="Arial"/>
                <w:bCs/>
                <w:sz w:val="18"/>
                <w:szCs w:val="18"/>
                <w:lang w:eastAsia="zh-CN"/>
              </w:rPr>
              <w:t xml:space="preserve">the suffix G clauses of </w:t>
            </w:r>
            <w:r w:rsidRPr="0059244E">
              <w:rPr>
                <w:rFonts w:ascii="Arial" w:eastAsia="Times New Roman" w:hAnsi="Arial" w:cs="Arial"/>
                <w:bCs/>
                <w:sz w:val="18"/>
                <w:szCs w:val="18"/>
                <w:lang w:eastAsia="ja-JP"/>
              </w:rPr>
              <w:t>TS 38.101-1 [2]</w:t>
            </w:r>
            <w:r w:rsidRPr="0059244E">
              <w:rPr>
                <w:rFonts w:ascii="Arial" w:eastAsia="Times New Roman" w:hAnsi="Arial" w:cs="Arial"/>
                <w:bCs/>
                <w:sz w:val="18"/>
                <w:szCs w:val="18"/>
                <w:lang w:eastAsia="zh-CN"/>
              </w:rPr>
              <w:t xml:space="preserve"> (see also clauses 4.2 and 4.3 of TS38.101-1 [2])</w:t>
            </w:r>
            <w:r w:rsidRPr="0059244E">
              <w:rPr>
                <w:rFonts w:ascii="Arial" w:eastAsia="Times New Roman" w:hAnsi="Arial" w:cs="Arial"/>
                <w:bCs/>
                <w:sz w:val="18"/>
                <w:szCs w:val="18"/>
                <w:lang w:eastAsia="ja-JP"/>
              </w:rPr>
              <w:t>.</w:t>
            </w:r>
          </w:p>
        </w:tc>
        <w:tc>
          <w:tcPr>
            <w:tcW w:w="709" w:type="dxa"/>
          </w:tcPr>
          <w:p w14:paraId="22ACE7A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zh-CN"/>
              </w:rPr>
              <w:t>Band</w:t>
            </w:r>
          </w:p>
        </w:tc>
        <w:tc>
          <w:tcPr>
            <w:tcW w:w="567" w:type="dxa"/>
          </w:tcPr>
          <w:p w14:paraId="5E3EE5C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No</w:t>
            </w:r>
          </w:p>
        </w:tc>
        <w:tc>
          <w:tcPr>
            <w:tcW w:w="709" w:type="dxa"/>
          </w:tcPr>
          <w:p w14:paraId="2E01D86A"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N/A</w:t>
            </w:r>
          </w:p>
        </w:tc>
        <w:tc>
          <w:tcPr>
            <w:tcW w:w="728" w:type="dxa"/>
          </w:tcPr>
          <w:p w14:paraId="17D81B2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zh-CN"/>
              </w:rPr>
              <w:t>FR1 only</w:t>
            </w:r>
          </w:p>
        </w:tc>
      </w:tr>
      <w:tr w:rsidR="0059244E" w:rsidRPr="0059244E" w14:paraId="35BF001C" w14:textId="77777777" w:rsidTr="008F688E">
        <w:trPr>
          <w:cantSplit/>
          <w:tblHeader/>
        </w:trPr>
        <w:tc>
          <w:tcPr>
            <w:tcW w:w="6917" w:type="dxa"/>
          </w:tcPr>
          <w:p w14:paraId="3C37607E"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ue-PowerClass, ue-PowerClass-v1610</w:t>
            </w:r>
          </w:p>
          <w:p w14:paraId="337D8536"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sz w:val="18"/>
                <w:lang w:eastAsia="ja-JP"/>
              </w:rPr>
            </w:pPr>
            <w:r w:rsidRPr="0059244E">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59244E">
              <w:rPr>
                <w:rFonts w:ascii="Arial" w:eastAsia="Times New Roman" w:hAnsi="Arial" w:cs="Arial"/>
                <w:bCs/>
                <w:iCs/>
                <w:sz w:val="18"/>
                <w:lang w:eastAsia="fr-FR"/>
              </w:rPr>
              <w:t xml:space="preserve"> This capability is not applicable to IAB-MT.</w:t>
            </w:r>
          </w:p>
        </w:tc>
        <w:tc>
          <w:tcPr>
            <w:tcW w:w="709" w:type="dxa"/>
          </w:tcPr>
          <w:p w14:paraId="716C2E5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Band</w:t>
            </w:r>
          </w:p>
        </w:tc>
        <w:tc>
          <w:tcPr>
            <w:tcW w:w="567" w:type="dxa"/>
          </w:tcPr>
          <w:p w14:paraId="5E3BF6D5"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Yes</w:t>
            </w:r>
          </w:p>
        </w:tc>
        <w:tc>
          <w:tcPr>
            <w:tcW w:w="709" w:type="dxa"/>
          </w:tcPr>
          <w:p w14:paraId="3D79413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6FC6B94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bCs/>
                <w:iCs/>
                <w:sz w:val="18"/>
                <w:lang w:eastAsia="ja-JP"/>
              </w:rPr>
              <w:t>N/A</w:t>
            </w:r>
          </w:p>
        </w:tc>
      </w:tr>
      <w:tr w:rsidR="0059244E" w:rsidRPr="0059244E" w14:paraId="07B2C111" w14:textId="77777777" w:rsidTr="008F688E">
        <w:trPr>
          <w:cantSplit/>
          <w:tblHeader/>
        </w:trPr>
        <w:tc>
          <w:tcPr>
            <w:tcW w:w="6917" w:type="dxa"/>
          </w:tcPr>
          <w:p w14:paraId="7B73FCDF"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i/>
                <w:sz w:val="18"/>
                <w:lang w:eastAsia="ja-JP"/>
              </w:rPr>
            </w:pPr>
            <w:r w:rsidRPr="0059244E">
              <w:rPr>
                <w:rFonts w:ascii="Arial" w:eastAsia="Times New Roman" w:hAnsi="Arial"/>
                <w:b/>
                <w:i/>
                <w:sz w:val="18"/>
                <w:lang w:eastAsia="ja-JP"/>
              </w:rPr>
              <w:t>uplinkBeamManagement</w:t>
            </w:r>
          </w:p>
          <w:p w14:paraId="2BB8FAE3" w14:textId="77777777" w:rsidR="0059244E" w:rsidRPr="0059244E" w:rsidRDefault="0059244E" w:rsidP="0059244E">
            <w:pPr>
              <w:keepNext/>
              <w:keepLines/>
              <w:overflowPunct w:val="0"/>
              <w:autoSpaceDE w:val="0"/>
              <w:autoSpaceDN w:val="0"/>
              <w:adjustRightInd w:val="0"/>
              <w:spacing w:after="0"/>
              <w:textAlignment w:val="baseline"/>
              <w:rPr>
                <w:rFonts w:ascii="Arial" w:eastAsia="MS PGothic" w:hAnsi="Arial"/>
                <w:sz w:val="18"/>
                <w:lang w:eastAsia="ja-JP"/>
              </w:rPr>
            </w:pPr>
            <w:r w:rsidRPr="0059244E">
              <w:rPr>
                <w:rFonts w:ascii="Arial" w:eastAsia="MS PGothic" w:hAnsi="Arial"/>
                <w:sz w:val="18"/>
                <w:lang w:eastAsia="ja-JP"/>
              </w:rPr>
              <w:t>Defines support of beam management for UL. This capability signalling comprises the following parameters:</w:t>
            </w:r>
          </w:p>
          <w:p w14:paraId="727DA450"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maxNumberSRS-ResourcePerSet-BM </w:t>
            </w:r>
            <w:r w:rsidRPr="0059244E">
              <w:rPr>
                <w:rFonts w:ascii="Arial" w:eastAsia="Times New Roman" w:hAnsi="Arial" w:cs="Arial"/>
                <w:sz w:val="18"/>
                <w:szCs w:val="18"/>
                <w:lang w:eastAsia="ja-JP"/>
              </w:rPr>
              <w:t>indicates the maximum number of SRS resources per SRS resource set configurable for beam management, supported by the UE.</w:t>
            </w:r>
          </w:p>
          <w:p w14:paraId="591586B3" w14:textId="77777777" w:rsidR="0059244E" w:rsidRPr="0059244E" w:rsidRDefault="0059244E" w:rsidP="0059244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w:t>
            </w:r>
            <w:r w:rsidRPr="0059244E">
              <w:rPr>
                <w:rFonts w:ascii="Arial" w:eastAsia="Times New Roman" w:hAnsi="Arial" w:cs="Arial"/>
                <w:sz w:val="18"/>
                <w:szCs w:val="18"/>
                <w:lang w:eastAsia="ja-JP"/>
              </w:rPr>
              <w:tab/>
            </w:r>
            <w:r w:rsidRPr="0059244E">
              <w:rPr>
                <w:rFonts w:ascii="Arial" w:eastAsia="Times New Roman" w:hAnsi="Arial" w:cs="Arial"/>
                <w:i/>
                <w:sz w:val="18"/>
                <w:szCs w:val="18"/>
                <w:lang w:eastAsia="ja-JP"/>
              </w:rPr>
              <w:t xml:space="preserve">maxNumberSRS-ResourceSet </w:t>
            </w:r>
            <w:r w:rsidRPr="0059244E">
              <w:rPr>
                <w:rFonts w:ascii="Arial" w:eastAsia="Times New Roman" w:hAnsi="Arial" w:cs="Arial"/>
                <w:sz w:val="18"/>
                <w:szCs w:val="18"/>
                <w:lang w:eastAsia="ja-JP"/>
              </w:rPr>
              <w:t>indicates the maximum number of SRS resource sets configurable for beam management, supported by the UE.</w:t>
            </w:r>
          </w:p>
          <w:p w14:paraId="29DD61C3" w14:textId="77777777" w:rsidR="0059244E" w:rsidRPr="0059244E" w:rsidRDefault="0059244E" w:rsidP="0059244E">
            <w:pPr>
              <w:overflowPunct w:val="0"/>
              <w:autoSpaceDE w:val="0"/>
              <w:autoSpaceDN w:val="0"/>
              <w:adjustRightInd w:val="0"/>
              <w:textAlignment w:val="baseline"/>
              <w:rPr>
                <w:rFonts w:ascii="Arial" w:eastAsia="Times New Roman" w:hAnsi="Arial" w:cs="Arial"/>
                <w:sz w:val="18"/>
                <w:szCs w:val="18"/>
                <w:lang w:eastAsia="ja-JP"/>
              </w:rPr>
            </w:pPr>
            <w:r w:rsidRPr="0059244E">
              <w:rPr>
                <w:rFonts w:ascii="Arial" w:eastAsia="Times New Roman" w:hAnsi="Arial" w:cs="Arial"/>
                <w:sz w:val="18"/>
                <w:szCs w:val="18"/>
                <w:lang w:eastAsia="ja-JP"/>
              </w:rPr>
              <w:t xml:space="preserve">If the UE does not set </w:t>
            </w:r>
            <w:r w:rsidRPr="0059244E">
              <w:rPr>
                <w:rFonts w:ascii="Arial" w:eastAsia="Times New Roman" w:hAnsi="Arial" w:cs="Arial"/>
                <w:i/>
                <w:sz w:val="18"/>
                <w:szCs w:val="18"/>
                <w:lang w:eastAsia="ja-JP"/>
              </w:rPr>
              <w:t>beamCorrespondenceWithoutUL-BeamSweeping</w:t>
            </w:r>
            <w:r w:rsidRPr="0059244E">
              <w:rPr>
                <w:rFonts w:ascii="Arial" w:eastAsia="Times New Roman" w:hAnsi="Arial" w:cs="Arial"/>
                <w:sz w:val="18"/>
                <w:szCs w:val="18"/>
                <w:lang w:eastAsia="ja-JP"/>
              </w:rPr>
              <w:t xml:space="preserve"> to </w:t>
            </w:r>
            <w:r w:rsidRPr="0059244E">
              <w:rPr>
                <w:rFonts w:ascii="Arial" w:eastAsia="Times New Roman" w:hAnsi="Arial" w:cs="Arial"/>
                <w:i/>
                <w:sz w:val="18"/>
                <w:szCs w:val="18"/>
                <w:lang w:eastAsia="ja-JP"/>
              </w:rPr>
              <w:t>supported</w:t>
            </w:r>
            <w:r w:rsidRPr="0059244E">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2CFC3C6C"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244E">
              <w:rPr>
                <w:rFonts w:ascii="Arial" w:eastAsia="Times New Roman" w:hAnsi="Arial"/>
                <w:sz w:val="18"/>
                <w:lang w:eastAsia="ja-JP"/>
              </w:rPr>
              <w:t>NOTE:</w:t>
            </w:r>
            <w:r w:rsidRPr="0059244E">
              <w:rPr>
                <w:rFonts w:ascii="Arial" w:eastAsia="Times New Roman" w:hAnsi="Arial"/>
                <w:sz w:val="18"/>
                <w:lang w:eastAsia="ja-JP"/>
              </w:rPr>
              <w:tab/>
              <w:t xml:space="preserve">The network uses </w:t>
            </w:r>
            <w:r w:rsidRPr="0059244E">
              <w:rPr>
                <w:rFonts w:ascii="Arial" w:eastAsia="Times New Roman" w:hAnsi="Arial"/>
                <w:i/>
                <w:sz w:val="18"/>
                <w:lang w:eastAsia="ja-JP"/>
              </w:rPr>
              <w:t>maxNumberSRS-ResourceSet</w:t>
            </w:r>
            <w:r w:rsidRPr="0059244E">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3A6D91E" w14:textId="77777777" w:rsidR="0059244E" w:rsidRPr="0059244E" w:rsidRDefault="0059244E" w:rsidP="005924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9244E" w:rsidRPr="0059244E" w14:paraId="53A827EB" w14:textId="77777777" w:rsidTr="008F688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E44498" w14:textId="77777777" w:rsidR="0059244E" w:rsidRPr="0059244E" w:rsidRDefault="0059244E" w:rsidP="0059244E">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59244E">
                    <w:rPr>
                      <w:rFonts w:ascii="Arial" w:eastAsia="Times New Roman" w:hAnsi="Arial"/>
                      <w:b/>
                      <w:sz w:val="18"/>
                      <w:lang w:eastAsia="ja-JP"/>
                    </w:rPr>
                    <w:t xml:space="preserve">Maximum number of SRS resource sets across all time domain behaviour (periodic/semi-persistent/aperiodic) reported in </w:t>
                  </w:r>
                  <w:r w:rsidRPr="0059244E">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835E3" w14:textId="77777777" w:rsidR="0059244E" w:rsidRPr="0059244E" w:rsidRDefault="0059244E" w:rsidP="0059244E">
                  <w:pPr>
                    <w:keepNext/>
                    <w:keepLines/>
                    <w:overflowPunct w:val="0"/>
                    <w:autoSpaceDE w:val="0"/>
                    <w:autoSpaceDN w:val="0"/>
                    <w:adjustRightInd w:val="0"/>
                    <w:spacing w:after="0"/>
                    <w:textAlignment w:val="baseline"/>
                    <w:rPr>
                      <w:rFonts w:ascii="Arial" w:eastAsia="Times New Roman" w:hAnsi="Arial"/>
                      <w:b/>
                      <w:sz w:val="18"/>
                      <w:lang w:eastAsia="ja-JP"/>
                    </w:rPr>
                  </w:pPr>
                  <w:r w:rsidRPr="0059244E">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59244E" w:rsidRPr="0059244E" w14:paraId="417CCF71" w14:textId="77777777" w:rsidTr="008F68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05622"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C5488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1</w:t>
                  </w:r>
                </w:p>
              </w:tc>
            </w:tr>
            <w:tr w:rsidR="0059244E" w:rsidRPr="0059244E" w14:paraId="2685C8B4" w14:textId="77777777" w:rsidTr="008F68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EFEC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F2467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1</w:t>
                  </w:r>
                </w:p>
              </w:tc>
            </w:tr>
            <w:tr w:rsidR="0059244E" w:rsidRPr="0059244E" w14:paraId="29AF18B7" w14:textId="77777777" w:rsidTr="008F68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15ED4"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4FE91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1</w:t>
                  </w:r>
                </w:p>
              </w:tc>
            </w:tr>
            <w:tr w:rsidR="0059244E" w:rsidRPr="0059244E" w14:paraId="7EEBA149" w14:textId="77777777" w:rsidTr="008F68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3DEC6"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9637E8"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2</w:t>
                  </w:r>
                </w:p>
              </w:tc>
            </w:tr>
            <w:tr w:rsidR="0059244E" w:rsidRPr="0059244E" w14:paraId="7075772D" w14:textId="77777777" w:rsidTr="008F68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75DD7"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F7BF5F"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2</w:t>
                  </w:r>
                </w:p>
              </w:tc>
            </w:tr>
            <w:tr w:rsidR="0059244E" w:rsidRPr="0059244E" w14:paraId="2CD2B45A" w14:textId="77777777" w:rsidTr="008F68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9E71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D447C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2</w:t>
                  </w:r>
                </w:p>
              </w:tc>
            </w:tr>
            <w:tr w:rsidR="0059244E" w:rsidRPr="0059244E" w14:paraId="72EE14EC" w14:textId="77777777" w:rsidTr="008F68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D9B5E"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41E213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4</w:t>
                  </w:r>
                </w:p>
              </w:tc>
            </w:tr>
            <w:tr w:rsidR="0059244E" w:rsidRPr="0059244E" w14:paraId="570F88C2" w14:textId="77777777" w:rsidTr="008F68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93ED"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28BE0C"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4</w:t>
                  </w:r>
                </w:p>
              </w:tc>
            </w:tr>
          </w:tbl>
          <w:p w14:paraId="09FE4F60" w14:textId="77777777" w:rsidR="0059244E" w:rsidRPr="0059244E" w:rsidRDefault="0059244E" w:rsidP="0059244E">
            <w:pPr>
              <w:overflowPunct w:val="0"/>
              <w:autoSpaceDE w:val="0"/>
              <w:autoSpaceDN w:val="0"/>
              <w:adjustRightInd w:val="0"/>
              <w:textAlignment w:val="baseline"/>
              <w:rPr>
                <w:rFonts w:eastAsia="Times New Roman"/>
                <w:lang w:eastAsia="ja-JP"/>
              </w:rPr>
            </w:pPr>
          </w:p>
        </w:tc>
        <w:tc>
          <w:tcPr>
            <w:tcW w:w="709" w:type="dxa"/>
          </w:tcPr>
          <w:p w14:paraId="7C37C1A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Band</w:t>
            </w:r>
          </w:p>
        </w:tc>
        <w:tc>
          <w:tcPr>
            <w:tcW w:w="567" w:type="dxa"/>
          </w:tcPr>
          <w:p w14:paraId="020C40B1"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sz w:val="18"/>
                <w:lang w:eastAsia="ja-JP"/>
              </w:rPr>
              <w:t>No</w:t>
            </w:r>
          </w:p>
        </w:tc>
        <w:tc>
          <w:tcPr>
            <w:tcW w:w="709" w:type="dxa"/>
          </w:tcPr>
          <w:p w14:paraId="2B1A7BE0"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244E">
              <w:rPr>
                <w:rFonts w:ascii="Arial" w:eastAsia="Times New Roman" w:hAnsi="Arial"/>
                <w:bCs/>
                <w:iCs/>
                <w:sz w:val="18"/>
                <w:lang w:eastAsia="ja-JP"/>
              </w:rPr>
              <w:t>N/A</w:t>
            </w:r>
          </w:p>
        </w:tc>
        <w:tc>
          <w:tcPr>
            <w:tcW w:w="728" w:type="dxa"/>
          </w:tcPr>
          <w:p w14:paraId="320F1559" w14:textId="77777777" w:rsidR="0059244E" w:rsidRPr="0059244E" w:rsidRDefault="0059244E" w:rsidP="005924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244E">
              <w:rPr>
                <w:rFonts w:ascii="Arial" w:eastAsia="Times New Roman" w:hAnsi="Arial"/>
                <w:sz w:val="18"/>
                <w:lang w:eastAsia="ja-JP"/>
              </w:rPr>
              <w:t>FR2 only</w:t>
            </w:r>
          </w:p>
        </w:tc>
      </w:tr>
    </w:tbl>
    <w:p w14:paraId="6FA55275" w14:textId="77777777" w:rsidR="0059244E" w:rsidRPr="0059244E" w:rsidRDefault="0059244E" w:rsidP="0059244E">
      <w:pPr>
        <w:overflowPunct w:val="0"/>
        <w:autoSpaceDE w:val="0"/>
        <w:autoSpaceDN w:val="0"/>
        <w:adjustRightInd w:val="0"/>
        <w:textAlignment w:val="baseline"/>
        <w:rPr>
          <w:rFonts w:eastAsia="Times New Roman"/>
          <w:lang w:eastAsia="ja-JP"/>
        </w:rPr>
      </w:pPr>
    </w:p>
    <w:tbl>
      <w:tblPr>
        <w:tblpPr w:leftFromText="180" w:rightFromText="180" w:vertAnchor="text" w:horzAnchor="margin" w:tblpY="-4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476D8E" w:rsidRPr="00476D8E" w14:paraId="36EF2873" w14:textId="77777777" w:rsidTr="00476D8E">
        <w:tc>
          <w:tcPr>
            <w:tcW w:w="890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59241B2" w14:textId="77777777" w:rsidR="00476D8E" w:rsidRPr="00476D8E" w:rsidRDefault="00476D8E" w:rsidP="00476D8E">
            <w:pPr>
              <w:overflowPunct w:val="0"/>
              <w:autoSpaceDE w:val="0"/>
              <w:autoSpaceDN w:val="0"/>
              <w:adjustRightInd w:val="0"/>
              <w:spacing w:before="100" w:after="100"/>
              <w:jc w:val="center"/>
              <w:textAlignment w:val="baseline"/>
              <w:rPr>
                <w:rFonts w:ascii="Arial" w:hAnsi="Arial" w:cs="Arial"/>
                <w:noProof/>
                <w:sz w:val="24"/>
                <w:lang w:eastAsia="ja-JP"/>
              </w:rPr>
            </w:pPr>
            <w:bookmarkStart w:id="4" w:name="_Hlk92377689"/>
            <w:r w:rsidRPr="00476D8E">
              <w:rPr>
                <w:rFonts w:ascii="Arial" w:hAnsi="Arial" w:cs="Arial"/>
                <w:noProof/>
                <w:sz w:val="24"/>
                <w:lang w:eastAsia="ja-JP"/>
              </w:rPr>
              <w:lastRenderedPageBreak/>
              <w:t>Next Change</w:t>
            </w:r>
          </w:p>
        </w:tc>
      </w:tr>
      <w:bookmarkEnd w:id="4"/>
    </w:tbl>
    <w:p w14:paraId="65081D41" w14:textId="41672DF5" w:rsidR="00544BF0" w:rsidRDefault="00544BF0" w:rsidP="001700A3">
      <w:pPr>
        <w:rPr>
          <w:lang w:eastAsia="ja-JP"/>
        </w:rPr>
      </w:pPr>
    </w:p>
    <w:p w14:paraId="038A5F4F" w14:textId="77777777" w:rsidR="00292247" w:rsidRPr="00292247" w:rsidRDefault="00292247" w:rsidP="002922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46488661"/>
      <w:bookmarkStart w:id="6" w:name="_Toc52574082"/>
      <w:bookmarkStart w:id="7" w:name="_Toc52574168"/>
      <w:bookmarkStart w:id="8" w:name="_Toc100875098"/>
      <w:r w:rsidRPr="00292247">
        <w:rPr>
          <w:rFonts w:ascii="Arial" w:eastAsia="Times New Roman" w:hAnsi="Arial"/>
          <w:sz w:val="24"/>
          <w:lang w:eastAsia="ja-JP"/>
        </w:rPr>
        <w:t>4.2.7.2a</w:t>
      </w:r>
      <w:r w:rsidRPr="00292247">
        <w:rPr>
          <w:rFonts w:ascii="Arial" w:eastAsia="Times New Roman" w:hAnsi="Arial"/>
          <w:sz w:val="24"/>
          <w:lang w:eastAsia="ja-JP"/>
        </w:rPr>
        <w:tab/>
      </w:r>
      <w:r w:rsidRPr="00292247">
        <w:rPr>
          <w:rFonts w:ascii="Arial" w:eastAsia="Times New Roman" w:hAnsi="Arial"/>
          <w:i/>
          <w:iCs/>
          <w:sz w:val="24"/>
          <w:lang w:eastAsia="ja-JP"/>
        </w:rPr>
        <w:t>SharedSpectrumChAccessParamsPerBand</w:t>
      </w:r>
      <w:bookmarkEnd w:id="5"/>
      <w:bookmarkEnd w:id="6"/>
      <w:bookmarkEnd w:id="7"/>
      <w:bookmarkEnd w:id="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92247" w:rsidRPr="00292247" w14:paraId="068F22D0" w14:textId="77777777" w:rsidTr="008F688E">
        <w:tc>
          <w:tcPr>
            <w:tcW w:w="6939" w:type="dxa"/>
          </w:tcPr>
          <w:p w14:paraId="6E76FC3D"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92247">
              <w:rPr>
                <w:rFonts w:ascii="Arial" w:eastAsia="Times New Roman" w:hAnsi="Arial"/>
                <w:b/>
                <w:sz w:val="18"/>
                <w:lang w:eastAsia="ja-JP"/>
              </w:rPr>
              <w:t>Definitions for parameters</w:t>
            </w:r>
          </w:p>
        </w:tc>
        <w:tc>
          <w:tcPr>
            <w:tcW w:w="709" w:type="dxa"/>
          </w:tcPr>
          <w:p w14:paraId="65B7A63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92247">
              <w:rPr>
                <w:rFonts w:ascii="Arial" w:eastAsia="Times New Roman" w:hAnsi="Arial"/>
                <w:b/>
                <w:sz w:val="18"/>
                <w:lang w:eastAsia="ja-JP"/>
              </w:rPr>
              <w:t>Per</w:t>
            </w:r>
          </w:p>
        </w:tc>
        <w:tc>
          <w:tcPr>
            <w:tcW w:w="567" w:type="dxa"/>
          </w:tcPr>
          <w:p w14:paraId="5171A2E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92247">
              <w:rPr>
                <w:rFonts w:ascii="Arial" w:eastAsia="Times New Roman" w:hAnsi="Arial"/>
                <w:b/>
                <w:sz w:val="18"/>
                <w:lang w:eastAsia="ja-JP"/>
              </w:rPr>
              <w:t>M</w:t>
            </w:r>
          </w:p>
        </w:tc>
        <w:tc>
          <w:tcPr>
            <w:tcW w:w="709" w:type="dxa"/>
          </w:tcPr>
          <w:p w14:paraId="0F83D7A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92247">
              <w:rPr>
                <w:rFonts w:ascii="Arial" w:eastAsia="Times New Roman" w:hAnsi="Arial"/>
                <w:b/>
                <w:sz w:val="18"/>
                <w:lang w:eastAsia="ja-JP"/>
              </w:rPr>
              <w:t>FDD-TDD DIFF</w:t>
            </w:r>
          </w:p>
        </w:tc>
        <w:tc>
          <w:tcPr>
            <w:tcW w:w="705" w:type="dxa"/>
          </w:tcPr>
          <w:p w14:paraId="4FF50A0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92247">
              <w:rPr>
                <w:rFonts w:ascii="Arial" w:eastAsia="Times New Roman" w:hAnsi="Arial"/>
                <w:b/>
                <w:sz w:val="18"/>
                <w:lang w:eastAsia="ja-JP"/>
              </w:rPr>
              <w:t>FR1-FR2 DIFF</w:t>
            </w:r>
          </w:p>
        </w:tc>
      </w:tr>
      <w:tr w:rsidR="00292247" w:rsidRPr="00292247" w14:paraId="3CB94775" w14:textId="77777777" w:rsidTr="008F688E">
        <w:tc>
          <w:tcPr>
            <w:tcW w:w="6939" w:type="dxa"/>
          </w:tcPr>
          <w:p w14:paraId="3C373EBC"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ul-DynamicChAccess-r16</w:t>
            </w:r>
          </w:p>
          <w:p w14:paraId="2E6E7C7A"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UL channel access for dynamic channel access mode.</w:t>
            </w:r>
          </w:p>
          <w:p w14:paraId="5FAA276A"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cs="Arial"/>
                <w:sz w:val="18"/>
                <w:szCs w:val="18"/>
                <w:lang w:eastAsia="ja-JP"/>
              </w:rPr>
              <w:t>S</w:t>
            </w:r>
            <w:r w:rsidRPr="00292247">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1DB6F83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0F5CD5E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7786F82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0FEAC5F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0549EBC8" w14:textId="77777777" w:rsidTr="008F688E">
        <w:tc>
          <w:tcPr>
            <w:tcW w:w="6939" w:type="dxa"/>
          </w:tcPr>
          <w:p w14:paraId="2AF72C3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ul-Semi-StaticChAccess-r16</w:t>
            </w:r>
          </w:p>
          <w:p w14:paraId="67683C94"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UL channel access for semi-static channel access mode.</w:t>
            </w:r>
          </w:p>
          <w:p w14:paraId="24E8EA9C"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167D2B4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5AF21D0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154FA3E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B4EB38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082CF643" w14:textId="77777777" w:rsidTr="008F688E">
        <w:tc>
          <w:tcPr>
            <w:tcW w:w="6939" w:type="dxa"/>
          </w:tcPr>
          <w:p w14:paraId="7FE711CC"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ssb-RRM-DynamicChAccess-r16</w:t>
            </w:r>
          </w:p>
          <w:p w14:paraId="5EA2BD83"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SSB-based RRM for dynamic channel access mode.</w:t>
            </w:r>
          </w:p>
          <w:p w14:paraId="244D34EA"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cs="Arial"/>
                <w:sz w:val="18"/>
                <w:szCs w:val="18"/>
                <w:lang w:eastAsia="ja-JP"/>
              </w:rPr>
              <w:t>S</w:t>
            </w:r>
            <w:r w:rsidRPr="00292247">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40F3C52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62E05D2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5463CE5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13F063A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750800B6" w14:textId="77777777" w:rsidTr="008F688E">
        <w:tc>
          <w:tcPr>
            <w:tcW w:w="6939" w:type="dxa"/>
          </w:tcPr>
          <w:p w14:paraId="3FF018F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ssb-RRM-Semi-StaticChAccess-r16</w:t>
            </w:r>
          </w:p>
          <w:p w14:paraId="78FAB782"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SSB-based RRM for semi-static channel access mode, when SMTC window is no longer than the fixed frame period.</w:t>
            </w:r>
          </w:p>
          <w:p w14:paraId="455EF92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cs="Arial"/>
                <w:sz w:val="18"/>
                <w:szCs w:val="18"/>
                <w:lang w:eastAsia="ja-JP"/>
              </w:rPr>
              <w:t>S</w:t>
            </w:r>
            <w:r w:rsidRPr="00292247">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6788270D"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6D4F032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0B39ACF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3EAC5A1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174F242D" w14:textId="77777777" w:rsidTr="008F688E">
        <w:tc>
          <w:tcPr>
            <w:tcW w:w="6939" w:type="dxa"/>
          </w:tcPr>
          <w:p w14:paraId="4F102B5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mib-Acquisition-r16</w:t>
            </w:r>
          </w:p>
          <w:p w14:paraId="3A5BB81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acquiring MIB on an unlicensed cell for SpCell.</w:t>
            </w:r>
          </w:p>
          <w:p w14:paraId="6BB2447C"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cs="Arial"/>
                <w:sz w:val="18"/>
                <w:szCs w:val="18"/>
                <w:lang w:eastAsia="ja-JP"/>
              </w:rPr>
              <w:t>S</w:t>
            </w:r>
            <w:r w:rsidRPr="00292247">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30FA4C1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0D46291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57A2E7D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1FA4FB7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473B4492" w14:textId="77777777" w:rsidTr="008F688E">
        <w:tc>
          <w:tcPr>
            <w:tcW w:w="6939" w:type="dxa"/>
          </w:tcPr>
          <w:p w14:paraId="522B8B11"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ssb-RLM-DynamicChAccess-r16</w:t>
            </w:r>
          </w:p>
          <w:p w14:paraId="6B82F845"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SSB-based RLM for dynamic channel access mode.</w:t>
            </w:r>
          </w:p>
          <w:p w14:paraId="1A7B5AE4"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095A9EF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749238A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289482B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646664F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AAFDEB6" w14:textId="77777777" w:rsidTr="008F688E">
        <w:tc>
          <w:tcPr>
            <w:tcW w:w="6939" w:type="dxa"/>
          </w:tcPr>
          <w:p w14:paraId="47C278C5"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ssb-RLM-Semi-StaticChAccess-r16</w:t>
            </w:r>
          </w:p>
          <w:p w14:paraId="0A9FEE5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3487521A"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cs="Arial"/>
                <w:sz w:val="18"/>
                <w:szCs w:val="18"/>
                <w:lang w:eastAsia="ja-JP"/>
              </w:rPr>
              <w:t>S</w:t>
            </w:r>
            <w:r w:rsidRPr="00292247">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466588C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403C681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687256F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057EC09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38CC57A1" w14:textId="77777777" w:rsidTr="008F688E">
        <w:tc>
          <w:tcPr>
            <w:tcW w:w="6939" w:type="dxa"/>
          </w:tcPr>
          <w:p w14:paraId="77FFD53D"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sib1-Acquisition-r16</w:t>
            </w:r>
          </w:p>
          <w:p w14:paraId="2CA47F4B"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acquiring SIB1 on an unlicensed cell for PCell.</w:t>
            </w:r>
          </w:p>
          <w:p w14:paraId="3DB43D15"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cs="Arial"/>
                <w:sz w:val="18"/>
                <w:szCs w:val="18"/>
                <w:lang w:eastAsia="ja-JP"/>
              </w:rPr>
              <w:t>S</w:t>
            </w:r>
            <w:r w:rsidRPr="00292247">
              <w:rPr>
                <w:rFonts w:ascii="Arial" w:eastAsia="Times New Roman" w:hAnsi="Arial"/>
                <w:sz w:val="18"/>
                <w:lang w:eastAsia="ja-JP"/>
              </w:rPr>
              <w:t>upport of this feature is mandatory if UE supports any of the deployment scenarios C and D in Annex B.3 of TS 38.300 [28].</w:t>
            </w:r>
          </w:p>
        </w:tc>
        <w:tc>
          <w:tcPr>
            <w:tcW w:w="709" w:type="dxa"/>
          </w:tcPr>
          <w:p w14:paraId="46982A7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56A2F1C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4422162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6AB83B6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174D3C0B" w14:textId="77777777" w:rsidTr="008F688E">
        <w:tc>
          <w:tcPr>
            <w:tcW w:w="6939" w:type="dxa"/>
          </w:tcPr>
          <w:p w14:paraId="124A9A93"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extRA-ResponseWindow-r16</w:t>
            </w:r>
          </w:p>
          <w:p w14:paraId="5318C022"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778FC42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6165B46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CY</w:t>
            </w:r>
          </w:p>
        </w:tc>
        <w:tc>
          <w:tcPr>
            <w:tcW w:w="709" w:type="dxa"/>
          </w:tcPr>
          <w:p w14:paraId="15C7E84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3125EEF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39D7FC87" w14:textId="77777777" w:rsidTr="008F688E">
        <w:tc>
          <w:tcPr>
            <w:tcW w:w="6939" w:type="dxa"/>
          </w:tcPr>
          <w:p w14:paraId="09054253"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ssb-BFD-CBD-dynamicChannelAccess-r16</w:t>
            </w:r>
          </w:p>
          <w:p w14:paraId="29CE12D7"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SSB based Beam Failure Detection and Candidate Beam Detection with N</w:t>
            </w:r>
            <w:r w:rsidRPr="00292247">
              <w:rPr>
                <w:rFonts w:ascii="Arial" w:eastAsia="Times New Roman" w:hAnsi="Arial"/>
                <w:sz w:val="18"/>
                <w:vertAlign w:val="subscript"/>
                <w:lang w:eastAsia="ja-JP"/>
              </w:rPr>
              <w:t>SSB</w:t>
            </w:r>
            <w:r w:rsidRPr="00292247">
              <w:rPr>
                <w:rFonts w:ascii="Arial" w:eastAsia="Times New Roman" w:hAnsi="Arial"/>
                <w:sz w:val="18"/>
                <w:vertAlign w:val="superscript"/>
                <w:lang w:eastAsia="ja-JP"/>
              </w:rPr>
              <w:t>QCL</w:t>
            </w:r>
            <w:r w:rsidRPr="00292247">
              <w:rPr>
                <w:rFonts w:ascii="Arial" w:eastAsia="Times New Roman" w:hAnsi="Arial"/>
                <w:sz w:val="18"/>
                <w:lang w:eastAsia="ja-JP"/>
              </w:rPr>
              <w:t xml:space="preserve"> for dynamic channel access mode.</w:t>
            </w:r>
          </w:p>
        </w:tc>
        <w:tc>
          <w:tcPr>
            <w:tcW w:w="709" w:type="dxa"/>
          </w:tcPr>
          <w:p w14:paraId="61B58DC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0D0D1D0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B1F7A8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11AD210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0A3DEA5E" w14:textId="77777777" w:rsidTr="008F688E">
        <w:tc>
          <w:tcPr>
            <w:tcW w:w="6939" w:type="dxa"/>
          </w:tcPr>
          <w:p w14:paraId="2DFFA6BA"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ssb-BFD-CBD-semi-staticChannelAccess-r16</w:t>
            </w:r>
          </w:p>
          <w:p w14:paraId="43AC05B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SSB based Beam Failure Detection and Candidate Beam Detection with N</w:t>
            </w:r>
            <w:r w:rsidRPr="00292247">
              <w:rPr>
                <w:rFonts w:ascii="Arial" w:eastAsia="Times New Roman" w:hAnsi="Arial"/>
                <w:sz w:val="18"/>
                <w:vertAlign w:val="subscript"/>
                <w:lang w:eastAsia="ja-JP"/>
              </w:rPr>
              <w:t>SSB</w:t>
            </w:r>
            <w:r w:rsidRPr="00292247">
              <w:rPr>
                <w:rFonts w:ascii="Arial" w:eastAsia="Times New Roman" w:hAnsi="Arial"/>
                <w:sz w:val="18"/>
                <w:vertAlign w:val="superscript"/>
                <w:lang w:eastAsia="ja-JP"/>
              </w:rPr>
              <w:t>QCL</w:t>
            </w:r>
            <w:r w:rsidRPr="00292247">
              <w:rPr>
                <w:rFonts w:ascii="Arial" w:eastAsia="Times New Roman" w:hAnsi="Arial"/>
                <w:sz w:val="18"/>
                <w:lang w:eastAsia="ja-JP"/>
              </w:rPr>
              <w:t xml:space="preserve"> for semi-static channel access mode.</w:t>
            </w:r>
          </w:p>
        </w:tc>
        <w:tc>
          <w:tcPr>
            <w:tcW w:w="709" w:type="dxa"/>
          </w:tcPr>
          <w:p w14:paraId="3962FBC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25625FD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A0333FD"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77EE40E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2A44EFD1" w14:textId="77777777" w:rsidTr="008F688E">
        <w:tc>
          <w:tcPr>
            <w:tcW w:w="6939" w:type="dxa"/>
          </w:tcPr>
          <w:p w14:paraId="0454CE07"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csi-RS-BFD-CBD-r16</w:t>
            </w:r>
          </w:p>
          <w:p w14:paraId="447086A9"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2BEACA0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69543C3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5F96D82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38EE552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01A5A80E" w14:textId="77777777" w:rsidTr="008F688E">
        <w:tc>
          <w:tcPr>
            <w:tcW w:w="6939" w:type="dxa"/>
          </w:tcPr>
          <w:p w14:paraId="31B0DF12"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ul-ChannelBW-SCell-10mhz-r16</w:t>
            </w:r>
          </w:p>
          <w:p w14:paraId="696A8D94"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 xml:space="preserve">Indicates whether the UE supports 10 MHz of LBT bandwidth for an SCell. A UE that supports this feature shall also support </w:t>
            </w:r>
            <w:r w:rsidRPr="00292247">
              <w:rPr>
                <w:rFonts w:ascii="Arial" w:eastAsia="Times New Roman" w:hAnsi="Arial"/>
                <w:i/>
                <w:sz w:val="18"/>
                <w:lang w:eastAsia="ja-JP"/>
              </w:rPr>
              <w:t>ul-DynamicChAccess-r16</w:t>
            </w:r>
            <w:r w:rsidRPr="00292247">
              <w:rPr>
                <w:rFonts w:ascii="Arial" w:eastAsia="Times New Roman" w:hAnsi="Arial"/>
                <w:sz w:val="18"/>
                <w:lang w:eastAsia="ja-JP"/>
              </w:rPr>
              <w:t xml:space="preserve"> or </w:t>
            </w:r>
            <w:r w:rsidRPr="00292247">
              <w:rPr>
                <w:rFonts w:ascii="Arial" w:eastAsia="Times New Roman" w:hAnsi="Arial"/>
                <w:i/>
                <w:sz w:val="18"/>
                <w:lang w:eastAsia="ja-JP"/>
              </w:rPr>
              <w:t>ul-Semi-StaticChAccess-r16</w:t>
            </w:r>
            <w:r w:rsidRPr="00292247">
              <w:rPr>
                <w:rFonts w:ascii="Arial" w:eastAsia="Times New Roman" w:hAnsi="Arial"/>
                <w:sz w:val="18"/>
                <w:lang w:eastAsia="ja-JP"/>
              </w:rPr>
              <w:t>.</w:t>
            </w:r>
          </w:p>
        </w:tc>
        <w:tc>
          <w:tcPr>
            <w:tcW w:w="709" w:type="dxa"/>
          </w:tcPr>
          <w:p w14:paraId="37C6510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4E1ECFA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0F114BA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58F330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59C6CBB" w14:textId="77777777" w:rsidTr="008F688E">
        <w:tc>
          <w:tcPr>
            <w:tcW w:w="6939" w:type="dxa"/>
          </w:tcPr>
          <w:p w14:paraId="4B2CD503"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rssi-ChannelOccupancyReporting-r16</w:t>
            </w:r>
          </w:p>
          <w:p w14:paraId="11F4A936"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RSSI measurements and channel occupancy reporting.</w:t>
            </w:r>
          </w:p>
        </w:tc>
        <w:tc>
          <w:tcPr>
            <w:tcW w:w="709" w:type="dxa"/>
          </w:tcPr>
          <w:p w14:paraId="720C48B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5C4F8FD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734E1DD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16DADEA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3338F686" w14:textId="77777777" w:rsidTr="008F688E">
        <w:tc>
          <w:tcPr>
            <w:tcW w:w="6939" w:type="dxa"/>
          </w:tcPr>
          <w:p w14:paraId="3D042763"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srs-StartAnyOFDM-Symbol-r16</w:t>
            </w:r>
          </w:p>
          <w:p w14:paraId="6367D88E"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21EBA66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685B05E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06FE0B8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5B0D95C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06D97AFF" w14:textId="77777777" w:rsidTr="008F688E">
        <w:tc>
          <w:tcPr>
            <w:tcW w:w="6939" w:type="dxa"/>
          </w:tcPr>
          <w:p w14:paraId="2B5641BB"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searchSpaceFreqMonitorLocation-r16</w:t>
            </w:r>
          </w:p>
          <w:p w14:paraId="27246E9D"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the maximum number of frequency domain locations supported by the UE, for a search space set configuration with </w:t>
            </w:r>
            <w:r w:rsidRPr="00292247">
              <w:rPr>
                <w:rFonts w:ascii="Arial" w:eastAsia="Times New Roman" w:hAnsi="Arial"/>
                <w:i/>
                <w:sz w:val="18"/>
                <w:lang w:eastAsia="ja-JP"/>
              </w:rPr>
              <w:t>freqMonitorLocations-r16</w:t>
            </w:r>
            <w:r w:rsidRPr="00292247">
              <w:rPr>
                <w:rFonts w:ascii="Arial" w:eastAsia="Times New Roman" w:hAnsi="Arial"/>
                <w:sz w:val="18"/>
                <w:lang w:eastAsia="ja-JP"/>
              </w:rPr>
              <w:t>.</w:t>
            </w:r>
          </w:p>
        </w:tc>
        <w:tc>
          <w:tcPr>
            <w:tcW w:w="709" w:type="dxa"/>
          </w:tcPr>
          <w:p w14:paraId="3BB4420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0D56850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B39252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6A52D59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2BECC8B5" w14:textId="77777777" w:rsidTr="008F688E">
        <w:tc>
          <w:tcPr>
            <w:tcW w:w="6939" w:type="dxa"/>
          </w:tcPr>
          <w:p w14:paraId="60503A63"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coreset-RB-Offset-r16</w:t>
            </w:r>
          </w:p>
          <w:p w14:paraId="00DCD93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whether the UE supports CORESET configuration with </w:t>
            </w:r>
            <w:r w:rsidRPr="00292247">
              <w:rPr>
                <w:rFonts w:ascii="Arial" w:eastAsia="Times New Roman" w:hAnsi="Arial"/>
                <w:i/>
                <w:sz w:val="18"/>
                <w:lang w:eastAsia="ja-JP"/>
              </w:rPr>
              <w:t>rb-Offset-r16</w:t>
            </w:r>
            <w:r w:rsidRPr="00292247">
              <w:rPr>
                <w:rFonts w:ascii="Arial" w:eastAsia="Times New Roman" w:hAnsi="Arial"/>
                <w:sz w:val="18"/>
                <w:lang w:eastAsia="ja-JP"/>
              </w:rPr>
              <w:t>. This capability is also applicable to a frequency band that does not require shared spectrum access.</w:t>
            </w:r>
          </w:p>
        </w:tc>
        <w:tc>
          <w:tcPr>
            <w:tcW w:w="709" w:type="dxa"/>
          </w:tcPr>
          <w:p w14:paraId="3384A52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02C0DB8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3BB1BF6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D08212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6A92765" w14:textId="77777777" w:rsidTr="008F688E">
        <w:tc>
          <w:tcPr>
            <w:tcW w:w="6939" w:type="dxa"/>
          </w:tcPr>
          <w:p w14:paraId="35DCA50A"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cgi-Acquisition-r16</w:t>
            </w:r>
          </w:p>
          <w:p w14:paraId="6CB44FF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5C6BAC3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29B98CF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E61F6A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1F3F9E5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400EC6AD" w14:textId="77777777" w:rsidTr="008F688E">
        <w:tc>
          <w:tcPr>
            <w:tcW w:w="6939" w:type="dxa"/>
          </w:tcPr>
          <w:p w14:paraId="025940B6"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configuredUL-Tx-r16</w:t>
            </w:r>
          </w:p>
          <w:p w14:paraId="351432A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62E6F9E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520E9C6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1592710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E063AE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B6C82CD" w14:textId="77777777" w:rsidTr="008F688E">
        <w:tc>
          <w:tcPr>
            <w:tcW w:w="6939" w:type="dxa"/>
          </w:tcPr>
          <w:p w14:paraId="11E8A002"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prach-Wideband-r16</w:t>
            </w:r>
          </w:p>
          <w:p w14:paraId="244F394E"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0E56313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1BABCB1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289A708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47DC59C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76FDE6EA" w14:textId="77777777" w:rsidTr="008F688E">
        <w:tc>
          <w:tcPr>
            <w:tcW w:w="6939" w:type="dxa"/>
          </w:tcPr>
          <w:p w14:paraId="3CE2E111"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dci-AvailableRB-Set-r16</w:t>
            </w:r>
          </w:p>
          <w:p w14:paraId="66E126E9"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 xml:space="preserve">Indicates whether the UE supports monitoring DCI 2_0 to read </w:t>
            </w:r>
            <w:r w:rsidRPr="00292247">
              <w:rPr>
                <w:rFonts w:ascii="Arial" w:eastAsia="Times New Roman" w:hAnsi="Arial"/>
                <w:iCs/>
                <w:sz w:val="18"/>
                <w:lang w:eastAsia="ja-JP"/>
              </w:rPr>
              <w:t>available RB set indicator</w:t>
            </w:r>
            <w:r w:rsidRPr="00292247">
              <w:rPr>
                <w:rFonts w:ascii="Arial" w:eastAsia="Times New Roman" w:hAnsi="Arial"/>
                <w:sz w:val="18"/>
                <w:lang w:eastAsia="ja-JP"/>
              </w:rPr>
              <w:t>.</w:t>
            </w:r>
          </w:p>
        </w:tc>
        <w:tc>
          <w:tcPr>
            <w:tcW w:w="709" w:type="dxa"/>
          </w:tcPr>
          <w:p w14:paraId="669E9B6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6DBC815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73BA553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4E64402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793032C3" w14:textId="77777777" w:rsidTr="008F688E">
        <w:tc>
          <w:tcPr>
            <w:tcW w:w="6939" w:type="dxa"/>
          </w:tcPr>
          <w:p w14:paraId="05909B8B"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dci-ChOccupancyDuration-r16</w:t>
            </w:r>
          </w:p>
          <w:p w14:paraId="17ABD2C7"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Indicates whether the UE supports monitoring DCI 2_0 to read COT duration.</w:t>
            </w:r>
          </w:p>
        </w:tc>
        <w:tc>
          <w:tcPr>
            <w:tcW w:w="709" w:type="dxa"/>
          </w:tcPr>
          <w:p w14:paraId="35C1E75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 xml:space="preserve">Band </w:t>
            </w:r>
          </w:p>
        </w:tc>
        <w:tc>
          <w:tcPr>
            <w:tcW w:w="567" w:type="dxa"/>
          </w:tcPr>
          <w:p w14:paraId="6AD6018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2F046B1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578DE25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0BEF3BAC" w14:textId="77777777" w:rsidTr="008F688E">
        <w:tc>
          <w:tcPr>
            <w:tcW w:w="6939" w:type="dxa"/>
          </w:tcPr>
          <w:p w14:paraId="49184DEA"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typeB-PDSCH-length-r16</w:t>
            </w:r>
          </w:p>
          <w:p w14:paraId="4471D336"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5DC0AA3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434ED38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215A9D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5420DDF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49E3B8A" w14:textId="77777777" w:rsidTr="008F688E">
        <w:tc>
          <w:tcPr>
            <w:tcW w:w="6939" w:type="dxa"/>
          </w:tcPr>
          <w:p w14:paraId="73D0F625"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searchSpaceSwitchWithDCI-r16</w:t>
            </w:r>
          </w:p>
          <w:p w14:paraId="327FE047"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6ECBE0ED"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Monitor DCI 2_0 with a search space set switching field;</w:t>
            </w:r>
          </w:p>
          <w:p w14:paraId="1E80DBD6"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switching the search space set group with PDCCH decoding in group 1;</w:t>
            </w:r>
          </w:p>
          <w:p w14:paraId="507E5E68"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a timer to switch back to original search space set group;</w:t>
            </w:r>
          </w:p>
          <w:p w14:paraId="1AF8A86E"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506245F9"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The UE can switch search space set groups for different cells independently, unless the UE supports </w:t>
            </w:r>
            <w:r w:rsidRPr="00292247">
              <w:rPr>
                <w:rFonts w:ascii="Arial" w:eastAsia="Times New Roman" w:hAnsi="Arial"/>
                <w:i/>
                <w:sz w:val="18"/>
                <w:lang w:eastAsia="ja-JP"/>
              </w:rPr>
              <w:t>jointSearchSpaceSwitchAcrossCells-r16</w:t>
            </w:r>
            <w:r w:rsidRPr="00292247">
              <w:rPr>
                <w:rFonts w:ascii="Arial" w:eastAsia="Times New Roman" w:hAnsi="Arial"/>
                <w:sz w:val="18"/>
                <w:lang w:eastAsia="ja-JP"/>
              </w:rPr>
              <w:t xml:space="preserve">. The UE supports search space set group switching capability-1: P=25/25/25 symbols for µ=0/1/2, unless the UE supports </w:t>
            </w:r>
            <w:r w:rsidRPr="00292247">
              <w:rPr>
                <w:rFonts w:ascii="Arial" w:eastAsia="Times New Roman" w:hAnsi="Arial"/>
                <w:i/>
                <w:sz w:val="18"/>
                <w:lang w:eastAsia="ja-JP"/>
              </w:rPr>
              <w:t>searchSpaceSwitchCapability2-r16</w:t>
            </w:r>
            <w:r w:rsidRPr="00292247">
              <w:rPr>
                <w:rFonts w:ascii="Arial" w:eastAsia="Times New Roman" w:hAnsi="Arial"/>
                <w:sz w:val="18"/>
                <w:lang w:eastAsia="ja-JP"/>
              </w:rPr>
              <w:t>. The UE supports search space switching triggers to be configured for up to 4 cells or 4 cell groups.</w:t>
            </w:r>
          </w:p>
        </w:tc>
        <w:tc>
          <w:tcPr>
            <w:tcW w:w="709" w:type="dxa"/>
          </w:tcPr>
          <w:p w14:paraId="65233C4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13CC029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148C982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70B4D6B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415CAA76" w14:textId="77777777" w:rsidTr="008F688E">
        <w:tc>
          <w:tcPr>
            <w:tcW w:w="6939" w:type="dxa"/>
          </w:tcPr>
          <w:p w14:paraId="255F1026"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extendedSearchSpaceSwitchWithDCI-r16</w:t>
            </w:r>
          </w:p>
          <w:p w14:paraId="4AFB54AD"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92247">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292247">
              <w:rPr>
                <w:rFonts w:ascii="Arial" w:eastAsia="Times New Roman" w:hAnsi="Arial"/>
                <w:bCs/>
                <w:i/>
                <w:sz w:val="18"/>
                <w:lang w:eastAsia="ja-JP"/>
              </w:rPr>
              <w:t>searchSpaceSwitchWithDCI-r16</w:t>
            </w:r>
            <w:r w:rsidRPr="00292247">
              <w:rPr>
                <w:rFonts w:ascii="Arial" w:eastAsia="Times New Roman" w:hAnsi="Arial"/>
                <w:bCs/>
                <w:iCs/>
                <w:sz w:val="18"/>
                <w:lang w:eastAsia="ja-JP"/>
              </w:rPr>
              <w:t>.</w:t>
            </w:r>
          </w:p>
        </w:tc>
        <w:tc>
          <w:tcPr>
            <w:tcW w:w="709" w:type="dxa"/>
          </w:tcPr>
          <w:p w14:paraId="26EC46A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515EDA9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3EF4CAF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501B461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576C945A" w14:textId="77777777" w:rsidTr="008F688E">
        <w:tc>
          <w:tcPr>
            <w:tcW w:w="6939" w:type="dxa"/>
          </w:tcPr>
          <w:p w14:paraId="1B043CFF"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searchSpaceSwitchWithoutDCI-r16</w:t>
            </w:r>
          </w:p>
          <w:p w14:paraId="0CA4CB19"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291023FF"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switching the search space set group with PDCCH decoding in group 1;</w:t>
            </w:r>
          </w:p>
          <w:p w14:paraId="6B41C407"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a timer to switch back to original search space set group.</w:t>
            </w:r>
          </w:p>
          <w:p w14:paraId="550A2AF1" w14:textId="77777777" w:rsidR="00292247" w:rsidRPr="00292247" w:rsidRDefault="00292247" w:rsidP="00292247">
            <w:pPr>
              <w:overflowPunct w:val="0"/>
              <w:autoSpaceDE w:val="0"/>
              <w:autoSpaceDN w:val="0"/>
              <w:adjustRightInd w:val="0"/>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 xml:space="preserve">The UE can switch search space set groups for different cells independently, unless the UE supports </w:t>
            </w:r>
            <w:r w:rsidRPr="00292247">
              <w:rPr>
                <w:rFonts w:ascii="Arial" w:eastAsia="Times New Roman" w:hAnsi="Arial" w:cs="Arial"/>
                <w:i/>
                <w:sz w:val="18"/>
                <w:szCs w:val="18"/>
                <w:lang w:eastAsia="ja-JP"/>
              </w:rPr>
              <w:t>jointSearchSpaceSwitchAcrossCells-r16</w:t>
            </w:r>
            <w:r w:rsidRPr="00292247">
              <w:rPr>
                <w:rFonts w:ascii="Arial" w:eastAsia="Times New Roman" w:hAnsi="Arial" w:cs="Arial"/>
                <w:sz w:val="18"/>
                <w:szCs w:val="18"/>
                <w:lang w:eastAsia="ja-JP"/>
              </w:rPr>
              <w:t xml:space="preserve">. The UE supports search space set group switching capability-1: P=25/25/25 symbols for µ=0/1/2, unless the UE supports </w:t>
            </w:r>
            <w:r w:rsidRPr="00292247">
              <w:rPr>
                <w:rFonts w:ascii="Arial" w:eastAsia="Times New Roman" w:hAnsi="Arial" w:cs="Arial"/>
                <w:i/>
                <w:sz w:val="18"/>
                <w:szCs w:val="18"/>
                <w:lang w:eastAsia="ja-JP"/>
              </w:rPr>
              <w:t>searchSpaceSwitchCapability2-r16</w:t>
            </w:r>
            <w:r w:rsidRPr="00292247">
              <w:rPr>
                <w:rFonts w:ascii="Arial" w:eastAsia="Times New Roman" w:hAnsi="Arial" w:cs="Arial"/>
                <w:sz w:val="18"/>
                <w:szCs w:val="18"/>
                <w:lang w:eastAsia="ja-JP"/>
              </w:rPr>
              <w:t>.</w:t>
            </w:r>
          </w:p>
        </w:tc>
        <w:tc>
          <w:tcPr>
            <w:tcW w:w="709" w:type="dxa"/>
          </w:tcPr>
          <w:p w14:paraId="021E36B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5C2507A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13A38C5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044B4A4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CD9433F" w14:textId="77777777" w:rsidTr="008F688E">
        <w:tc>
          <w:tcPr>
            <w:tcW w:w="6939" w:type="dxa"/>
          </w:tcPr>
          <w:p w14:paraId="7B841A62"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searchSpaceSwitchCapability2-r16</w:t>
            </w:r>
          </w:p>
          <w:p w14:paraId="15F50BB4"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292247">
              <w:rPr>
                <w:rFonts w:ascii="Arial" w:eastAsia="Times New Roman" w:hAnsi="Arial"/>
                <w:i/>
                <w:sz w:val="18"/>
                <w:lang w:eastAsia="ja-JP"/>
              </w:rPr>
              <w:t>searchSpaceSwitchWithDCI-r16</w:t>
            </w:r>
            <w:r w:rsidRPr="00292247">
              <w:rPr>
                <w:rFonts w:ascii="Arial" w:eastAsia="Times New Roman" w:hAnsi="Arial"/>
                <w:sz w:val="18"/>
                <w:lang w:eastAsia="ja-JP"/>
              </w:rPr>
              <w:t xml:space="preserve"> or </w:t>
            </w:r>
            <w:r w:rsidRPr="00292247">
              <w:rPr>
                <w:rFonts w:ascii="Arial" w:eastAsia="Times New Roman" w:hAnsi="Arial"/>
                <w:i/>
                <w:sz w:val="18"/>
                <w:lang w:eastAsia="ja-JP"/>
              </w:rPr>
              <w:t>searchSpaceSwitchWithoutDCI-r16</w:t>
            </w:r>
            <w:r w:rsidRPr="00292247">
              <w:rPr>
                <w:rFonts w:ascii="Arial" w:eastAsia="Times New Roman" w:hAnsi="Arial"/>
                <w:sz w:val="18"/>
                <w:lang w:eastAsia="ja-JP"/>
              </w:rPr>
              <w:t>.</w:t>
            </w:r>
          </w:p>
        </w:tc>
        <w:tc>
          <w:tcPr>
            <w:tcW w:w="709" w:type="dxa"/>
          </w:tcPr>
          <w:p w14:paraId="74CEB3A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38CF27D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7E3968F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7B7C5BC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1D0E434B" w14:textId="77777777" w:rsidTr="008F688E">
        <w:tc>
          <w:tcPr>
            <w:tcW w:w="6939" w:type="dxa"/>
          </w:tcPr>
          <w:p w14:paraId="65F5A805"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non-numericalPDSCH-HARQ-timing-r16</w:t>
            </w:r>
          </w:p>
          <w:p w14:paraId="1C3BA375"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whether the UE supports configuration of a value for </w:t>
            </w:r>
            <w:r w:rsidRPr="00292247">
              <w:rPr>
                <w:rFonts w:ascii="Arial" w:eastAsia="Times New Roman" w:hAnsi="Arial"/>
                <w:i/>
                <w:iCs/>
                <w:sz w:val="18"/>
                <w:lang w:eastAsia="ja-JP"/>
              </w:rPr>
              <w:t>dl-DataToUL-ACK-r16</w:t>
            </w:r>
            <w:r w:rsidRPr="00292247">
              <w:rPr>
                <w:rFonts w:ascii="Arial" w:eastAsia="Times New Roman" w:hAnsi="Arial"/>
                <w:sz w:val="18"/>
                <w:lang w:eastAsia="ja-JP"/>
              </w:rPr>
              <w:t xml:space="preserve"> indicating an inapplicable time to report HARQ ACK.</w:t>
            </w:r>
          </w:p>
        </w:tc>
        <w:tc>
          <w:tcPr>
            <w:tcW w:w="709" w:type="dxa"/>
          </w:tcPr>
          <w:p w14:paraId="36FA789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41F16F2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664228B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132211B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322697D6" w14:textId="77777777" w:rsidTr="008F688E">
        <w:tc>
          <w:tcPr>
            <w:tcW w:w="6939" w:type="dxa"/>
          </w:tcPr>
          <w:p w14:paraId="4738555C"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enhancedDynamicHARQ-codebook-r16</w:t>
            </w:r>
          </w:p>
          <w:p w14:paraId="572F7E57"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540EBA3A"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of bit fields signalling PDSCH HARQ group index and NFI in DCI 1_1 (configuration of nfi-TotalDAI-Included);</w:t>
            </w:r>
          </w:p>
          <w:p w14:paraId="540B2F1E"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of bit field in DCI 0_1 for other group total DAI if configured. (configuration of ul-TotalDAI-Included);</w:t>
            </w:r>
          </w:p>
          <w:p w14:paraId="4C1B68E4"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the retransmission of HARQ ACK (pdsch-HARQ-ACK-Codebook = enhancedDynamic-r16).</w:t>
            </w:r>
          </w:p>
          <w:p w14:paraId="5293C83F" w14:textId="77777777" w:rsidR="00292247" w:rsidRPr="00292247" w:rsidRDefault="00292247" w:rsidP="00292247">
            <w:pPr>
              <w:overflowPunct w:val="0"/>
              <w:autoSpaceDE w:val="0"/>
              <w:autoSpaceDN w:val="0"/>
              <w:adjustRightInd w:val="0"/>
              <w:ind w:left="29"/>
              <w:textAlignment w:val="baseline"/>
              <w:rPr>
                <w:rFonts w:eastAsia="Times New Roman"/>
                <w:lang w:eastAsia="ja-JP"/>
              </w:rPr>
            </w:pPr>
            <w:r w:rsidRPr="0029224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A75F56D"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6A55169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5D5056F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6E25908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06DBD414" w14:textId="77777777" w:rsidTr="008F688E">
        <w:tc>
          <w:tcPr>
            <w:tcW w:w="6939" w:type="dxa"/>
          </w:tcPr>
          <w:p w14:paraId="0D9BABE9"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oneShotHARQ-feedback-r16</w:t>
            </w:r>
          </w:p>
          <w:p w14:paraId="281EC1D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one shot HARQ ACK feedback comprised of the following functional components:</w:t>
            </w:r>
          </w:p>
          <w:p w14:paraId="3EFF37C9"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feedback of type 3 HARQ-ACK codebook, triggered by a DCI 1_1 scheduling a PDSCH;</w:t>
            </w:r>
          </w:p>
          <w:p w14:paraId="600BFC53" w14:textId="77777777" w:rsidR="00292247" w:rsidRPr="00292247" w:rsidRDefault="00292247" w:rsidP="0029224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92247">
              <w:rPr>
                <w:rFonts w:ascii="Arial" w:eastAsia="Times New Roman" w:hAnsi="Arial" w:cs="Arial"/>
                <w:sz w:val="18"/>
                <w:szCs w:val="18"/>
                <w:lang w:eastAsia="ja-JP"/>
              </w:rPr>
              <w:t>-</w:t>
            </w:r>
            <w:r w:rsidRPr="00292247">
              <w:rPr>
                <w:rFonts w:ascii="Arial" w:eastAsia="Times New Roman" w:hAnsi="Arial" w:cs="Arial"/>
                <w:sz w:val="18"/>
                <w:szCs w:val="18"/>
                <w:lang w:eastAsia="ja-JP"/>
              </w:rPr>
              <w:tab/>
              <w:t>Support feedback of type 3 HARQ-ACK codebook, triggered by a DCI 1_1 without scheduling a PDSCH using a reserved FDRA value.</w:t>
            </w:r>
          </w:p>
          <w:p w14:paraId="46DBE1FB" w14:textId="77777777" w:rsidR="00292247" w:rsidRPr="00292247" w:rsidRDefault="00292247" w:rsidP="00292247">
            <w:pPr>
              <w:overflowPunct w:val="0"/>
              <w:autoSpaceDE w:val="0"/>
              <w:autoSpaceDN w:val="0"/>
              <w:adjustRightInd w:val="0"/>
              <w:ind w:left="29"/>
              <w:textAlignment w:val="baseline"/>
              <w:rPr>
                <w:rFonts w:eastAsia="Times New Roman"/>
                <w:lang w:eastAsia="ja-JP"/>
              </w:rPr>
            </w:pPr>
            <w:r w:rsidRPr="0029224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7C792E4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4FF045C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FB2FA1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030AFF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2E044102" w14:textId="77777777" w:rsidTr="008F688E">
        <w:tc>
          <w:tcPr>
            <w:tcW w:w="6939" w:type="dxa"/>
          </w:tcPr>
          <w:p w14:paraId="3A63B6F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multiPUSCH-UL-grant-r16</w:t>
            </w:r>
          </w:p>
          <w:p w14:paraId="1E6F084F"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scheduling up to 8 PUSCH with a single DCI 0_1.</w:t>
            </w:r>
            <w:r w:rsidRPr="00292247">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249E8BB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71632DE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04E577ED"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723673C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3AD63A78" w14:textId="77777777" w:rsidTr="008F688E">
        <w:tc>
          <w:tcPr>
            <w:tcW w:w="6939" w:type="dxa"/>
          </w:tcPr>
          <w:p w14:paraId="743EA7B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csi-RS-RLM-r16</w:t>
            </w:r>
          </w:p>
          <w:p w14:paraId="22B41375"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CSI-RS based RLM for NR-Unlicensed.</w:t>
            </w:r>
          </w:p>
        </w:tc>
        <w:tc>
          <w:tcPr>
            <w:tcW w:w="709" w:type="dxa"/>
          </w:tcPr>
          <w:p w14:paraId="715B478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55D489B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55B52DBE"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2A8A53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rsidDel="001E32B2" w14:paraId="15AA6E69" w14:textId="77777777" w:rsidTr="008F688E">
        <w:tc>
          <w:tcPr>
            <w:tcW w:w="6939" w:type="dxa"/>
          </w:tcPr>
          <w:p w14:paraId="478DD62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92247">
              <w:rPr>
                <w:rFonts w:ascii="Arial" w:eastAsia="Times New Roman" w:hAnsi="Arial" w:cs="Arial"/>
                <w:b/>
                <w:bCs/>
                <w:i/>
                <w:iCs/>
                <w:sz w:val="18"/>
                <w:szCs w:val="18"/>
                <w:lang w:eastAsia="ja-JP"/>
              </w:rPr>
              <w:t>csi-RSRP-AndRSRQ-MeasWithSSB-r16</w:t>
            </w:r>
          </w:p>
          <w:p w14:paraId="275C5CDF" w14:textId="77777777" w:rsidR="00292247" w:rsidRPr="00292247" w:rsidDel="001E32B2"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1D63A949"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Band</w:t>
            </w:r>
          </w:p>
        </w:tc>
        <w:tc>
          <w:tcPr>
            <w:tcW w:w="567" w:type="dxa"/>
          </w:tcPr>
          <w:p w14:paraId="136219EF"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No</w:t>
            </w:r>
          </w:p>
        </w:tc>
        <w:tc>
          <w:tcPr>
            <w:tcW w:w="709" w:type="dxa"/>
          </w:tcPr>
          <w:p w14:paraId="35899315"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N/A</w:t>
            </w:r>
          </w:p>
        </w:tc>
        <w:tc>
          <w:tcPr>
            <w:tcW w:w="705" w:type="dxa"/>
          </w:tcPr>
          <w:p w14:paraId="79DC5B60"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MS Mincho" w:hAnsi="Arial" w:cs="Arial"/>
                <w:bCs/>
                <w:iCs/>
                <w:sz w:val="18"/>
                <w:szCs w:val="18"/>
                <w:lang w:eastAsia="ja-JP"/>
              </w:rPr>
              <w:t>N/A</w:t>
            </w:r>
          </w:p>
        </w:tc>
      </w:tr>
      <w:tr w:rsidR="00292247" w:rsidRPr="00292247" w:rsidDel="001E32B2" w14:paraId="10491C20" w14:textId="77777777" w:rsidTr="008F688E">
        <w:tc>
          <w:tcPr>
            <w:tcW w:w="6939" w:type="dxa"/>
          </w:tcPr>
          <w:p w14:paraId="465A616D"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92247">
              <w:rPr>
                <w:rFonts w:ascii="Arial" w:eastAsia="Times New Roman" w:hAnsi="Arial" w:cs="Arial"/>
                <w:b/>
                <w:bCs/>
                <w:i/>
                <w:iCs/>
                <w:sz w:val="18"/>
                <w:szCs w:val="18"/>
                <w:lang w:eastAsia="ja-JP"/>
              </w:rPr>
              <w:t>csi-RSRP-AndRSRQ-MeasWithoutSSB-r16</w:t>
            </w:r>
          </w:p>
          <w:p w14:paraId="14585DAE" w14:textId="77777777" w:rsidR="00292247" w:rsidRPr="00292247" w:rsidDel="001E32B2"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1D0E8FD7"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Band</w:t>
            </w:r>
          </w:p>
        </w:tc>
        <w:tc>
          <w:tcPr>
            <w:tcW w:w="567" w:type="dxa"/>
          </w:tcPr>
          <w:p w14:paraId="52B0E45A"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No</w:t>
            </w:r>
          </w:p>
        </w:tc>
        <w:tc>
          <w:tcPr>
            <w:tcW w:w="709" w:type="dxa"/>
          </w:tcPr>
          <w:p w14:paraId="673521D7"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N/A</w:t>
            </w:r>
          </w:p>
        </w:tc>
        <w:tc>
          <w:tcPr>
            <w:tcW w:w="705" w:type="dxa"/>
          </w:tcPr>
          <w:p w14:paraId="7C602A71"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MS Mincho" w:hAnsi="Arial" w:cs="Arial"/>
                <w:bCs/>
                <w:iCs/>
                <w:sz w:val="18"/>
                <w:szCs w:val="18"/>
                <w:lang w:eastAsia="ja-JP"/>
              </w:rPr>
              <w:t>N/A</w:t>
            </w:r>
          </w:p>
        </w:tc>
      </w:tr>
      <w:tr w:rsidR="00292247" w:rsidRPr="00292247" w:rsidDel="001E32B2" w14:paraId="1B776A86" w14:textId="77777777" w:rsidTr="008F688E">
        <w:tc>
          <w:tcPr>
            <w:tcW w:w="6939" w:type="dxa"/>
          </w:tcPr>
          <w:p w14:paraId="5FC8C0D4"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92247">
              <w:rPr>
                <w:rFonts w:ascii="Arial" w:eastAsia="Times New Roman" w:hAnsi="Arial" w:cs="Arial"/>
                <w:b/>
                <w:bCs/>
                <w:i/>
                <w:iCs/>
                <w:sz w:val="18"/>
                <w:szCs w:val="18"/>
                <w:lang w:eastAsia="ja-JP"/>
              </w:rPr>
              <w:t>csi-SINR-Meas-r16</w:t>
            </w:r>
          </w:p>
          <w:p w14:paraId="339A709D" w14:textId="77777777" w:rsidR="00292247" w:rsidRPr="00292247" w:rsidDel="001E32B2"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r w:rsidRPr="00292247">
              <w:rPr>
                <w:rFonts w:ascii="Arial" w:eastAsia="MS PGothic" w:hAnsi="Arial" w:cs="Arial"/>
                <w:i/>
                <w:sz w:val="18"/>
                <w:szCs w:val="18"/>
                <w:lang w:eastAsia="ja-JP"/>
              </w:rPr>
              <w:t>maxNumberCSI-RS-RRM-RS-SINR</w:t>
            </w:r>
            <w:r w:rsidRPr="00292247">
              <w:rPr>
                <w:rFonts w:ascii="Arial" w:eastAsia="MS PGothic" w:hAnsi="Arial" w:cs="Arial"/>
                <w:sz w:val="18"/>
                <w:szCs w:val="18"/>
                <w:lang w:eastAsia="ja-JP"/>
              </w:rPr>
              <w:t xml:space="preserve">. </w:t>
            </w:r>
            <w:r w:rsidRPr="00292247">
              <w:rPr>
                <w:rFonts w:ascii="Arial" w:eastAsia="Times New Roman" w:hAnsi="Arial"/>
                <w:sz w:val="18"/>
                <w:lang w:eastAsia="ja-JP"/>
              </w:rPr>
              <w:t xml:space="preserve">UE indicating support of this feature shall indicate support of </w:t>
            </w:r>
            <w:r w:rsidRPr="00292247">
              <w:rPr>
                <w:rFonts w:ascii="Arial" w:eastAsia="Times New Roman" w:hAnsi="Arial" w:cs="Arial"/>
                <w:i/>
                <w:iCs/>
                <w:sz w:val="18"/>
                <w:szCs w:val="18"/>
                <w:lang w:eastAsia="ja-JP"/>
              </w:rPr>
              <w:t>csi-RSRP-AndRSRQ-MeasWithSSB-r16.</w:t>
            </w:r>
          </w:p>
        </w:tc>
        <w:tc>
          <w:tcPr>
            <w:tcW w:w="709" w:type="dxa"/>
          </w:tcPr>
          <w:p w14:paraId="46DF0A95"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Band</w:t>
            </w:r>
          </w:p>
        </w:tc>
        <w:tc>
          <w:tcPr>
            <w:tcW w:w="567" w:type="dxa"/>
          </w:tcPr>
          <w:p w14:paraId="75A5BDE8"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No</w:t>
            </w:r>
          </w:p>
        </w:tc>
        <w:tc>
          <w:tcPr>
            <w:tcW w:w="709" w:type="dxa"/>
          </w:tcPr>
          <w:p w14:paraId="72736DEE"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cs="Arial"/>
                <w:bCs/>
                <w:iCs/>
                <w:sz w:val="18"/>
                <w:szCs w:val="18"/>
                <w:lang w:eastAsia="ja-JP"/>
              </w:rPr>
              <w:t>N/A</w:t>
            </w:r>
          </w:p>
        </w:tc>
        <w:tc>
          <w:tcPr>
            <w:tcW w:w="705" w:type="dxa"/>
          </w:tcPr>
          <w:p w14:paraId="514D3F04"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MS Mincho" w:hAnsi="Arial" w:cs="Arial"/>
                <w:bCs/>
                <w:iCs/>
                <w:sz w:val="18"/>
                <w:szCs w:val="18"/>
                <w:lang w:eastAsia="ja-JP"/>
              </w:rPr>
              <w:t>N/A</w:t>
            </w:r>
          </w:p>
        </w:tc>
      </w:tr>
      <w:tr w:rsidR="00292247" w:rsidRPr="00292247" w:rsidDel="001E32B2" w14:paraId="5331118C" w14:textId="77777777" w:rsidTr="008F688E">
        <w:tc>
          <w:tcPr>
            <w:tcW w:w="6939" w:type="dxa"/>
          </w:tcPr>
          <w:p w14:paraId="4F3E6A0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ssb-AndCSI-RS-RLM-r16</w:t>
            </w:r>
          </w:p>
          <w:p w14:paraId="28755B3E" w14:textId="77777777" w:rsidR="00292247" w:rsidRPr="00292247" w:rsidRDefault="00292247" w:rsidP="00292247">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292247">
              <w:rPr>
                <w:rFonts w:ascii="Arial" w:eastAsia="MS PGothic" w:hAnsi="Arial"/>
                <w:sz w:val="18"/>
                <w:lang w:eastAsia="ja-JP"/>
              </w:rPr>
              <w:t>Indicates whether the UE can perform radio link monitoring procedure based on measurement of SS/PBCH block and CSI-RS as specified in TS 38.213 [11] and TS 38.133 [5]</w:t>
            </w:r>
            <w:r w:rsidRPr="00292247">
              <w:rPr>
                <w:rFonts w:ascii="Arial" w:eastAsia="MS PGothic" w:hAnsi="Arial"/>
                <w:sz w:val="18"/>
                <w:lang w:eastAsia="zh-CN"/>
              </w:rPr>
              <w:t xml:space="preserve"> in shared spectrum channel access</w:t>
            </w:r>
            <w:r w:rsidRPr="00292247">
              <w:rPr>
                <w:rFonts w:ascii="Arial" w:eastAsia="MS PGothic" w:hAnsi="Arial"/>
                <w:sz w:val="18"/>
                <w:lang w:eastAsia="ja-JP"/>
              </w:rPr>
              <w:t>. I</w:t>
            </w:r>
            <w:r w:rsidRPr="00292247">
              <w:rPr>
                <w:rFonts w:ascii="Arial" w:eastAsia="MS PGothic" w:hAnsi="Arial" w:cs="Arial"/>
                <w:sz w:val="18"/>
                <w:szCs w:val="18"/>
                <w:lang w:eastAsia="ja-JP"/>
              </w:rPr>
              <w:t xml:space="preserve">f the UE supports this feature, the UE needs to report </w:t>
            </w:r>
            <w:r w:rsidRPr="00292247">
              <w:rPr>
                <w:rFonts w:ascii="Arial" w:eastAsia="MS PGothic" w:hAnsi="Arial" w:cs="Arial"/>
                <w:i/>
                <w:sz w:val="18"/>
                <w:szCs w:val="18"/>
                <w:lang w:eastAsia="ja-JP"/>
              </w:rPr>
              <w:t>maxNumberResource-CSI-RS-RLM</w:t>
            </w:r>
            <w:r w:rsidRPr="00292247">
              <w:rPr>
                <w:rFonts w:ascii="Arial" w:eastAsia="MS PGothic" w:hAnsi="Arial" w:cs="Arial"/>
                <w:sz w:val="18"/>
                <w:szCs w:val="18"/>
                <w:lang w:eastAsia="ja-JP"/>
              </w:rPr>
              <w:t>.</w:t>
            </w:r>
          </w:p>
          <w:p w14:paraId="393A19D0" w14:textId="77777777" w:rsidR="00292247" w:rsidRPr="00292247" w:rsidRDefault="00292247" w:rsidP="00292247">
            <w:pPr>
              <w:keepNext/>
              <w:keepLines/>
              <w:overflowPunct w:val="0"/>
              <w:autoSpaceDE w:val="0"/>
              <w:autoSpaceDN w:val="0"/>
              <w:adjustRightInd w:val="0"/>
              <w:spacing w:after="0"/>
              <w:textAlignment w:val="baseline"/>
              <w:rPr>
                <w:rFonts w:ascii="Arial" w:eastAsia="MS PGothic" w:hAnsi="Arial" w:cs="Arial"/>
                <w:sz w:val="18"/>
                <w:szCs w:val="18"/>
                <w:lang w:eastAsia="ja-JP"/>
              </w:rPr>
            </w:pPr>
          </w:p>
          <w:p w14:paraId="04FD1490" w14:textId="77777777" w:rsidR="00292247" w:rsidRPr="00292247" w:rsidDel="001E32B2"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UE indicating support of this feature shall indicate support of</w:t>
            </w:r>
            <w:r w:rsidRPr="00292247">
              <w:rPr>
                <w:rFonts w:ascii="Arial" w:eastAsia="Times New Roman" w:hAnsi="Arial"/>
                <w:b/>
                <w:i/>
                <w:sz w:val="18"/>
                <w:lang w:eastAsia="ja-JP"/>
              </w:rPr>
              <w:t xml:space="preserve"> </w:t>
            </w:r>
            <w:r w:rsidRPr="00292247">
              <w:rPr>
                <w:rFonts w:ascii="Arial" w:eastAsia="Times New Roman" w:hAnsi="Arial"/>
                <w:bCs/>
                <w:i/>
                <w:sz w:val="18"/>
                <w:lang w:eastAsia="ja-JP"/>
              </w:rPr>
              <w:t xml:space="preserve">csi-RS-RLM-r16 </w:t>
            </w:r>
            <w:r w:rsidRPr="00292247">
              <w:rPr>
                <w:rFonts w:ascii="Arial" w:eastAsia="Times New Roman" w:hAnsi="Arial"/>
                <w:bCs/>
                <w:iCs/>
                <w:sz w:val="18"/>
                <w:lang w:eastAsia="ja-JP"/>
              </w:rPr>
              <w:t xml:space="preserve">and either </w:t>
            </w:r>
            <w:r w:rsidRPr="00292247">
              <w:rPr>
                <w:rFonts w:ascii="Arial" w:eastAsia="Times New Roman" w:hAnsi="Arial"/>
                <w:i/>
                <w:iCs/>
                <w:sz w:val="18"/>
                <w:lang w:eastAsia="ja-JP"/>
              </w:rPr>
              <w:t>ssb-RLM-DynamicChAccess-r16</w:t>
            </w:r>
            <w:r w:rsidRPr="00292247">
              <w:rPr>
                <w:rFonts w:ascii="Arial" w:eastAsia="Times New Roman" w:hAnsi="Arial"/>
                <w:sz w:val="18"/>
                <w:lang w:eastAsia="ja-JP"/>
              </w:rPr>
              <w:t xml:space="preserve"> or </w:t>
            </w:r>
            <w:r w:rsidRPr="00292247">
              <w:rPr>
                <w:rFonts w:ascii="Arial" w:eastAsia="Times New Roman" w:hAnsi="Arial"/>
                <w:i/>
                <w:iCs/>
                <w:sz w:val="18"/>
                <w:lang w:eastAsia="ja-JP"/>
              </w:rPr>
              <w:t>ssb-RLM-Semi-StaticChAccess-r16</w:t>
            </w:r>
            <w:r w:rsidRPr="00292247">
              <w:rPr>
                <w:rFonts w:ascii="Arial" w:eastAsia="Times New Roman" w:hAnsi="Arial"/>
                <w:bCs/>
                <w:iCs/>
                <w:sz w:val="18"/>
                <w:lang w:eastAsia="ja-JP"/>
              </w:rPr>
              <w:t>.</w:t>
            </w:r>
          </w:p>
        </w:tc>
        <w:tc>
          <w:tcPr>
            <w:tcW w:w="709" w:type="dxa"/>
          </w:tcPr>
          <w:p w14:paraId="7C0A7D2D"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39710F46"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163C7DF"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BF78EE1"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MS Mincho" w:hAnsi="Arial"/>
                <w:sz w:val="18"/>
                <w:lang w:eastAsia="ja-JP"/>
              </w:rPr>
              <w:t>N/A</w:t>
            </w:r>
          </w:p>
        </w:tc>
      </w:tr>
      <w:tr w:rsidR="00292247" w:rsidRPr="00292247" w:rsidDel="001E32B2" w14:paraId="248DB42C" w14:textId="77777777" w:rsidTr="008F688E">
        <w:tc>
          <w:tcPr>
            <w:tcW w:w="6939" w:type="dxa"/>
          </w:tcPr>
          <w:p w14:paraId="1C7B1076"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csi-RS-CFRA-ForHO-r16</w:t>
            </w:r>
          </w:p>
          <w:p w14:paraId="38334839"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226685E1"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p>
          <w:p w14:paraId="522AD40A" w14:textId="77777777" w:rsidR="00292247" w:rsidRPr="00292247" w:rsidDel="001E32B2"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 xml:space="preserve">UE indicating support of this feature shall indicate support of either </w:t>
            </w:r>
            <w:r w:rsidRPr="00292247">
              <w:rPr>
                <w:rFonts w:ascii="Arial" w:eastAsia="Times New Roman" w:hAnsi="Arial" w:cs="Arial"/>
                <w:i/>
                <w:iCs/>
                <w:sz w:val="18"/>
                <w:szCs w:val="18"/>
                <w:lang w:eastAsia="ja-JP"/>
              </w:rPr>
              <w:t xml:space="preserve">csi-RSRP-AndRSRQ-MeasWithSSB-r16 </w:t>
            </w:r>
            <w:r w:rsidRPr="00292247">
              <w:rPr>
                <w:rFonts w:ascii="Arial" w:eastAsia="Times New Roman" w:hAnsi="Arial" w:cs="Arial"/>
                <w:sz w:val="18"/>
                <w:szCs w:val="18"/>
                <w:lang w:eastAsia="ja-JP"/>
              </w:rPr>
              <w:t>or</w:t>
            </w:r>
            <w:r w:rsidRPr="00292247">
              <w:rPr>
                <w:rFonts w:ascii="Arial" w:eastAsia="Times New Roman" w:hAnsi="Arial" w:cs="Arial"/>
                <w:i/>
                <w:iCs/>
                <w:sz w:val="18"/>
                <w:szCs w:val="18"/>
                <w:lang w:eastAsia="ja-JP"/>
              </w:rPr>
              <w:t xml:space="preserve"> csi-RSRP-AndRSRQ-MeasWithoutSSB-r16.</w:t>
            </w:r>
          </w:p>
        </w:tc>
        <w:tc>
          <w:tcPr>
            <w:tcW w:w="709" w:type="dxa"/>
          </w:tcPr>
          <w:p w14:paraId="50157287"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61D77849"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222E8128"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6D1D9FF0" w14:textId="77777777" w:rsidR="00292247" w:rsidRPr="00292247" w:rsidDel="001E32B2"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068E41F0" w14:textId="77777777" w:rsidTr="008F688E">
        <w:tc>
          <w:tcPr>
            <w:tcW w:w="6939" w:type="dxa"/>
          </w:tcPr>
          <w:p w14:paraId="6B45CABB"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periodicAndSemi-PersistentCSI-RS-r16</w:t>
            </w:r>
          </w:p>
          <w:p w14:paraId="6F7F6476"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053DFEE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3667A28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0D2F60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7834397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20BA0A32" w14:textId="77777777" w:rsidTr="008F688E">
        <w:tc>
          <w:tcPr>
            <w:tcW w:w="6939" w:type="dxa"/>
          </w:tcPr>
          <w:p w14:paraId="1A84394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pusch-PRB-interlace-r16</w:t>
            </w:r>
          </w:p>
          <w:p w14:paraId="5D962F42"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PRB interlace frequency domain resource allocation for PUSCH.</w:t>
            </w:r>
          </w:p>
        </w:tc>
        <w:tc>
          <w:tcPr>
            <w:tcW w:w="709" w:type="dxa"/>
          </w:tcPr>
          <w:p w14:paraId="659FE85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42A14AFD"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0C6AFA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14CF75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2FE9C58" w14:textId="77777777" w:rsidTr="008F688E">
        <w:tc>
          <w:tcPr>
            <w:tcW w:w="6939" w:type="dxa"/>
          </w:tcPr>
          <w:p w14:paraId="1C25D31E"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pucch-F0-F1-PRB-Interlace-r16</w:t>
            </w:r>
          </w:p>
          <w:p w14:paraId="7220ED27"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Indicates whether the UE supports PRB interlace frequency domain resource allocation for PUCCH format 0, 1, 2 and 3.</w:t>
            </w:r>
          </w:p>
        </w:tc>
        <w:tc>
          <w:tcPr>
            <w:tcW w:w="709" w:type="dxa"/>
          </w:tcPr>
          <w:p w14:paraId="7436E76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79584C8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4B7CEFD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1309333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D22C830" w14:textId="77777777" w:rsidTr="008F688E">
        <w:tc>
          <w:tcPr>
            <w:tcW w:w="6939" w:type="dxa"/>
          </w:tcPr>
          <w:p w14:paraId="5CC0D43A"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occ-PRB-PF2-PF3-r16</w:t>
            </w:r>
          </w:p>
          <w:p w14:paraId="6C9AA35D"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292247">
              <w:rPr>
                <w:rFonts w:ascii="Arial" w:eastAsia="Times New Roman" w:hAnsi="Arial"/>
                <w:i/>
                <w:sz w:val="18"/>
                <w:lang w:eastAsia="ja-JP"/>
              </w:rPr>
              <w:t>pucch-F0-F1-PRB-Interlace-r16</w:t>
            </w:r>
            <w:r w:rsidRPr="00292247">
              <w:rPr>
                <w:rFonts w:ascii="Arial" w:eastAsia="Times New Roman" w:hAnsi="Arial"/>
                <w:sz w:val="18"/>
                <w:lang w:eastAsia="ja-JP"/>
              </w:rPr>
              <w:t>.</w:t>
            </w:r>
          </w:p>
        </w:tc>
        <w:tc>
          <w:tcPr>
            <w:tcW w:w="709" w:type="dxa"/>
          </w:tcPr>
          <w:p w14:paraId="037A0F0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7C9EB30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6F477560"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36ECFB3"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35C61B2A" w14:textId="77777777" w:rsidTr="008F688E">
        <w:tc>
          <w:tcPr>
            <w:tcW w:w="6939" w:type="dxa"/>
          </w:tcPr>
          <w:p w14:paraId="6A66C22F"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extCP-rangeCG-PUSCH-r16</w:t>
            </w:r>
          </w:p>
          <w:p w14:paraId="033482E2" w14:textId="65532A88"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292247">
              <w:rPr>
                <w:rFonts w:ascii="Arial" w:eastAsia="Times New Roman" w:hAnsi="Arial"/>
                <w:i/>
                <w:sz w:val="18"/>
                <w:lang w:eastAsia="ja-JP"/>
              </w:rPr>
              <w:t>configuredUL-GrantType1</w:t>
            </w:r>
            <w:r w:rsidRPr="00292247">
              <w:rPr>
                <w:rFonts w:ascii="Arial" w:eastAsia="Times New Roman" w:hAnsi="Arial"/>
                <w:sz w:val="18"/>
                <w:lang w:eastAsia="ja-JP"/>
              </w:rPr>
              <w:t xml:space="preserve"> </w:t>
            </w:r>
            <w:ins w:id="9" w:author="[Mouaffac]" w:date="2022-01-06T16:01:00Z">
              <w:r w:rsidR="00EB6AF2">
                <w:rPr>
                  <w:rFonts w:ascii="Arial" w:eastAsia="Times New Roman" w:hAnsi="Arial"/>
                  <w:sz w:val="18"/>
                  <w:lang w:eastAsia="ja-JP"/>
                </w:rPr>
                <w:t xml:space="preserve">or </w:t>
              </w:r>
              <w:r w:rsidR="00EB6AF2" w:rsidRPr="007D4975">
                <w:rPr>
                  <w:rFonts w:ascii="Arial" w:eastAsia="Times New Roman" w:hAnsi="Arial"/>
                  <w:i/>
                  <w:sz w:val="18"/>
                  <w:lang w:eastAsia="ja-JP"/>
                </w:rPr>
                <w:t>configuredUL-GrantType1</w:t>
              </w:r>
              <w:r w:rsidR="00EB6AF2">
                <w:rPr>
                  <w:rFonts w:ascii="Arial" w:eastAsia="Times New Roman" w:hAnsi="Arial"/>
                  <w:i/>
                  <w:sz w:val="18"/>
                  <w:lang w:eastAsia="ja-JP"/>
                </w:rPr>
                <w:t>-v1650</w:t>
              </w:r>
            </w:ins>
            <w:r w:rsidR="00EB6AF2">
              <w:rPr>
                <w:rFonts w:ascii="Arial" w:eastAsia="Times New Roman" w:hAnsi="Arial"/>
                <w:i/>
                <w:sz w:val="18"/>
                <w:lang w:eastAsia="ja-JP"/>
              </w:rPr>
              <w:t xml:space="preserve"> </w:t>
            </w:r>
            <w:r w:rsidRPr="00292247">
              <w:rPr>
                <w:rFonts w:ascii="Arial" w:eastAsia="Times New Roman" w:hAnsi="Arial"/>
                <w:sz w:val="18"/>
                <w:lang w:eastAsia="ja-JP"/>
              </w:rPr>
              <w:t xml:space="preserve">and/or </w:t>
            </w:r>
            <w:r w:rsidRPr="00292247">
              <w:rPr>
                <w:rFonts w:ascii="Arial" w:eastAsia="Times New Roman" w:hAnsi="Arial"/>
                <w:i/>
                <w:sz w:val="18"/>
                <w:lang w:eastAsia="ja-JP"/>
              </w:rPr>
              <w:t>configuredUL-GrantType2</w:t>
            </w:r>
            <w:r w:rsidR="00AF79A2">
              <w:rPr>
                <w:rFonts w:ascii="Arial" w:eastAsia="Times New Roman" w:hAnsi="Arial"/>
                <w:i/>
                <w:sz w:val="18"/>
                <w:lang w:eastAsia="ja-JP"/>
              </w:rPr>
              <w:t xml:space="preserve"> </w:t>
            </w:r>
            <w:ins w:id="10" w:author="[Mouaffac]" w:date="2022-01-06T16:01:00Z">
              <w:r w:rsidR="00AF79A2">
                <w:rPr>
                  <w:rFonts w:ascii="Arial" w:eastAsia="Times New Roman" w:hAnsi="Arial"/>
                  <w:i/>
                  <w:sz w:val="18"/>
                  <w:lang w:eastAsia="ja-JP"/>
                </w:rPr>
                <w:t xml:space="preserve">or </w:t>
              </w:r>
              <w:r w:rsidR="00AF79A2" w:rsidRPr="007D4975">
                <w:rPr>
                  <w:rFonts w:ascii="Arial" w:eastAsia="Times New Roman" w:hAnsi="Arial"/>
                  <w:i/>
                  <w:sz w:val="18"/>
                  <w:lang w:eastAsia="ja-JP"/>
                </w:rPr>
                <w:t>configuredUL-GrantType2</w:t>
              </w:r>
              <w:r w:rsidR="00AF79A2">
                <w:rPr>
                  <w:rFonts w:ascii="Arial" w:eastAsia="Times New Roman" w:hAnsi="Arial"/>
                  <w:i/>
                  <w:sz w:val="18"/>
                  <w:lang w:eastAsia="ja-JP"/>
                </w:rPr>
                <w:t>-v1650</w:t>
              </w:r>
            </w:ins>
            <w:r w:rsidRPr="00292247">
              <w:rPr>
                <w:rFonts w:ascii="Arial" w:eastAsia="Times New Roman" w:hAnsi="Arial"/>
                <w:sz w:val="18"/>
                <w:lang w:eastAsia="ja-JP"/>
              </w:rPr>
              <w:t>.</w:t>
            </w:r>
          </w:p>
        </w:tc>
        <w:tc>
          <w:tcPr>
            <w:tcW w:w="709" w:type="dxa"/>
          </w:tcPr>
          <w:p w14:paraId="108DCA9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2AA2601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324E5E8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038C3B2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49E03A75" w14:textId="77777777" w:rsidTr="008F688E">
        <w:tc>
          <w:tcPr>
            <w:tcW w:w="6939" w:type="dxa"/>
          </w:tcPr>
          <w:p w14:paraId="0C0CE57D"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configuredGrantWithReTx-r16</w:t>
            </w:r>
          </w:p>
          <w:p w14:paraId="65CCADF8" w14:textId="43F5170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292247">
              <w:rPr>
                <w:rFonts w:ascii="Arial" w:eastAsia="Times New Roman" w:hAnsi="Arial"/>
                <w:i/>
                <w:sz w:val="18"/>
                <w:lang w:eastAsia="ja-JP"/>
              </w:rPr>
              <w:t>configuredUL-GrantType1</w:t>
            </w:r>
            <w:r w:rsidRPr="00292247">
              <w:rPr>
                <w:rFonts w:ascii="Arial" w:eastAsia="Times New Roman" w:hAnsi="Arial"/>
                <w:sz w:val="18"/>
                <w:lang w:eastAsia="ja-JP"/>
              </w:rPr>
              <w:t xml:space="preserve"> </w:t>
            </w:r>
            <w:ins w:id="11" w:author="[Mouaffac]" w:date="2022-01-06T16:02:00Z">
              <w:r w:rsidR="00AA4421">
                <w:rPr>
                  <w:rFonts w:ascii="Arial" w:eastAsia="Times New Roman" w:hAnsi="Arial"/>
                  <w:i/>
                  <w:sz w:val="18"/>
                  <w:lang w:eastAsia="ja-JP"/>
                </w:rPr>
                <w:t xml:space="preserve">or </w:t>
              </w:r>
              <w:r w:rsidR="00AA4421" w:rsidRPr="007D4975">
                <w:rPr>
                  <w:rFonts w:ascii="Arial" w:eastAsia="Times New Roman" w:hAnsi="Arial"/>
                  <w:i/>
                  <w:sz w:val="18"/>
                  <w:lang w:eastAsia="ja-JP"/>
                </w:rPr>
                <w:t>configuredUL-GrantType1</w:t>
              </w:r>
              <w:r w:rsidR="00AA4421">
                <w:rPr>
                  <w:rFonts w:ascii="Arial" w:eastAsia="Times New Roman" w:hAnsi="Arial"/>
                  <w:i/>
                  <w:sz w:val="18"/>
                  <w:lang w:eastAsia="ja-JP"/>
                </w:rPr>
                <w:t>-v1650</w:t>
              </w:r>
            </w:ins>
            <w:r w:rsidR="00AA4421">
              <w:rPr>
                <w:rFonts w:ascii="Arial" w:eastAsia="Times New Roman" w:hAnsi="Arial"/>
                <w:i/>
                <w:sz w:val="18"/>
                <w:lang w:eastAsia="ja-JP"/>
              </w:rPr>
              <w:t xml:space="preserve"> </w:t>
            </w:r>
            <w:r w:rsidRPr="00292247">
              <w:rPr>
                <w:rFonts w:ascii="Arial" w:eastAsia="Times New Roman" w:hAnsi="Arial"/>
                <w:sz w:val="18"/>
                <w:lang w:eastAsia="ja-JP"/>
              </w:rPr>
              <w:t xml:space="preserve">and/or </w:t>
            </w:r>
            <w:r w:rsidRPr="00292247">
              <w:rPr>
                <w:rFonts w:ascii="Arial" w:eastAsia="Times New Roman" w:hAnsi="Arial"/>
                <w:i/>
                <w:sz w:val="18"/>
                <w:lang w:eastAsia="ja-JP"/>
              </w:rPr>
              <w:t>configuredUL-GrantType2</w:t>
            </w:r>
            <w:r w:rsidR="00D4535D">
              <w:rPr>
                <w:rFonts w:ascii="Arial" w:eastAsia="Times New Roman" w:hAnsi="Arial"/>
                <w:i/>
                <w:sz w:val="18"/>
                <w:lang w:eastAsia="ja-JP"/>
              </w:rPr>
              <w:t xml:space="preserve"> </w:t>
            </w:r>
            <w:ins w:id="12" w:author="[Mouaffac]" w:date="2022-01-06T16:02:00Z">
              <w:r w:rsidR="00D4535D">
                <w:rPr>
                  <w:rFonts w:ascii="Arial" w:eastAsia="Times New Roman" w:hAnsi="Arial"/>
                  <w:i/>
                  <w:sz w:val="18"/>
                  <w:lang w:eastAsia="ja-JP"/>
                </w:rPr>
                <w:t xml:space="preserve">or </w:t>
              </w:r>
            </w:ins>
            <w:ins w:id="13" w:author="[Mouaffac]" w:date="2022-01-06T16:03:00Z">
              <w:r w:rsidR="00D4535D" w:rsidRPr="007D4975">
                <w:rPr>
                  <w:rFonts w:ascii="Arial" w:eastAsia="Times New Roman" w:hAnsi="Arial"/>
                  <w:i/>
                  <w:sz w:val="18"/>
                  <w:lang w:eastAsia="ja-JP"/>
                </w:rPr>
                <w:t>configuredUL-GrantType2</w:t>
              </w:r>
              <w:r w:rsidR="00D4535D">
                <w:rPr>
                  <w:rFonts w:ascii="Arial" w:eastAsia="Times New Roman" w:hAnsi="Arial"/>
                  <w:i/>
                  <w:sz w:val="18"/>
                  <w:lang w:eastAsia="ja-JP"/>
                </w:rPr>
                <w:t>-v1650</w:t>
              </w:r>
            </w:ins>
            <w:r w:rsidRPr="00292247">
              <w:rPr>
                <w:rFonts w:ascii="Arial" w:eastAsia="Times New Roman" w:hAnsi="Arial"/>
                <w:sz w:val="18"/>
                <w:lang w:eastAsia="ja-JP"/>
              </w:rPr>
              <w:t>.</w:t>
            </w:r>
          </w:p>
        </w:tc>
        <w:tc>
          <w:tcPr>
            <w:tcW w:w="709" w:type="dxa"/>
          </w:tcPr>
          <w:p w14:paraId="783B00D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0A9B708D"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0839993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24B83544"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4F304257" w14:textId="77777777" w:rsidTr="008F688E">
        <w:tc>
          <w:tcPr>
            <w:tcW w:w="6939" w:type="dxa"/>
          </w:tcPr>
          <w:p w14:paraId="3A2F82A8"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ed-Threshold-r16</w:t>
            </w:r>
          </w:p>
          <w:p w14:paraId="4BB42CF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 xml:space="preserve">Indicates whether the UE supports using ED threshold given by gNB for UL to DL COT sharing. A UE that supports this feature shall also support </w:t>
            </w:r>
            <w:r w:rsidRPr="00292247">
              <w:rPr>
                <w:rFonts w:ascii="Arial" w:eastAsia="Times New Roman" w:hAnsi="Arial"/>
                <w:i/>
                <w:sz w:val="18"/>
                <w:lang w:eastAsia="ja-JP"/>
              </w:rPr>
              <w:t>ul-DynamicChAccess-r16</w:t>
            </w:r>
            <w:r w:rsidRPr="00292247">
              <w:rPr>
                <w:rFonts w:ascii="Arial" w:eastAsia="Times New Roman" w:hAnsi="Arial"/>
                <w:sz w:val="18"/>
                <w:lang w:eastAsia="ja-JP"/>
              </w:rPr>
              <w:t>.</w:t>
            </w:r>
          </w:p>
        </w:tc>
        <w:tc>
          <w:tcPr>
            <w:tcW w:w="709" w:type="dxa"/>
          </w:tcPr>
          <w:p w14:paraId="5A2CDF1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0677180D"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21E2620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04D7359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53CF6353" w14:textId="77777777" w:rsidTr="008F688E">
        <w:tc>
          <w:tcPr>
            <w:tcW w:w="6939" w:type="dxa"/>
          </w:tcPr>
          <w:p w14:paraId="096DE4F1"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ul-DL-COT-Sharing-r16</w:t>
            </w:r>
          </w:p>
          <w:p w14:paraId="57F4A327"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sz w:val="18"/>
                <w:lang w:eastAsia="ja-JP"/>
              </w:rPr>
              <w:t xml:space="preserve">Indicates whether the UE supports UL to DL COT sharing. A UE that supports this feature shall also support </w:t>
            </w:r>
            <w:r w:rsidRPr="00292247">
              <w:rPr>
                <w:rFonts w:ascii="Arial" w:eastAsia="Times New Roman" w:hAnsi="Arial"/>
                <w:i/>
                <w:sz w:val="18"/>
                <w:lang w:eastAsia="ja-JP"/>
              </w:rPr>
              <w:t>ul-DynamicChAccess-r16</w:t>
            </w:r>
            <w:r w:rsidRPr="00292247">
              <w:rPr>
                <w:rFonts w:ascii="Arial" w:eastAsia="Times New Roman" w:hAnsi="Arial"/>
                <w:sz w:val="18"/>
                <w:lang w:eastAsia="ja-JP"/>
              </w:rPr>
              <w:t>.</w:t>
            </w:r>
          </w:p>
        </w:tc>
        <w:tc>
          <w:tcPr>
            <w:tcW w:w="709" w:type="dxa"/>
          </w:tcPr>
          <w:p w14:paraId="5F23F27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0118F31C"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353317A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041FD231"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50D76B23" w14:textId="77777777" w:rsidTr="008F688E">
        <w:tc>
          <w:tcPr>
            <w:tcW w:w="6939" w:type="dxa"/>
          </w:tcPr>
          <w:p w14:paraId="56224E37"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mux-CG-UCI-HARQ-ACK-r16</w:t>
            </w:r>
          </w:p>
          <w:p w14:paraId="7D1F7B14"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whether the UE supports multiplexing CG-UCI with HARQ ACK. If the UE supports this feature, the UE needs to report </w:t>
            </w:r>
            <w:r w:rsidRPr="00292247">
              <w:rPr>
                <w:rFonts w:ascii="Arial" w:eastAsia="Times New Roman" w:hAnsi="Arial"/>
                <w:i/>
                <w:sz w:val="18"/>
                <w:lang w:eastAsia="ja-JP"/>
              </w:rPr>
              <w:t>configuredGrantWithReTx-r16</w:t>
            </w:r>
            <w:r w:rsidRPr="00292247">
              <w:rPr>
                <w:rFonts w:ascii="Arial" w:eastAsia="Times New Roman" w:hAnsi="Arial"/>
                <w:sz w:val="18"/>
                <w:lang w:eastAsia="ja-JP"/>
              </w:rPr>
              <w:t>.</w:t>
            </w:r>
          </w:p>
        </w:tc>
        <w:tc>
          <w:tcPr>
            <w:tcW w:w="709" w:type="dxa"/>
          </w:tcPr>
          <w:p w14:paraId="3BC1AC1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0FF3077B"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7972C47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42E7C75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6772760A" w14:textId="77777777" w:rsidTr="008F688E">
        <w:tc>
          <w:tcPr>
            <w:tcW w:w="6939" w:type="dxa"/>
            <w:tcBorders>
              <w:bottom w:val="single" w:sz="4" w:space="0" w:color="auto"/>
            </w:tcBorders>
          </w:tcPr>
          <w:p w14:paraId="7335F454"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cg-resourceConfig-r16</w:t>
            </w:r>
          </w:p>
          <w:p w14:paraId="77EB39D1" w14:textId="7B3B2F7E"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sz w:val="18"/>
                <w:lang w:eastAsia="ja-JP"/>
              </w:rPr>
            </w:pPr>
            <w:r w:rsidRPr="00292247">
              <w:rPr>
                <w:rFonts w:ascii="Arial" w:eastAsia="Times New Roman" w:hAnsi="Arial"/>
                <w:sz w:val="18"/>
                <w:lang w:eastAsia="ja-JP"/>
              </w:rPr>
              <w:t xml:space="preserve">Indicates whether the UE supports configuration of resources with </w:t>
            </w:r>
            <w:r w:rsidRPr="00292247">
              <w:rPr>
                <w:rFonts w:ascii="Arial" w:eastAsia="Times New Roman" w:hAnsi="Arial"/>
                <w:i/>
                <w:sz w:val="18"/>
                <w:lang w:eastAsia="ja-JP"/>
              </w:rPr>
              <w:t>cg-nrofSlots-r16</w:t>
            </w:r>
            <w:r w:rsidRPr="00292247">
              <w:rPr>
                <w:rFonts w:ascii="Arial" w:eastAsia="Times New Roman" w:hAnsi="Arial"/>
                <w:sz w:val="18"/>
                <w:lang w:eastAsia="ja-JP"/>
              </w:rPr>
              <w:t xml:space="preserve"> and </w:t>
            </w:r>
            <w:r w:rsidRPr="00292247">
              <w:rPr>
                <w:rFonts w:ascii="Arial" w:eastAsia="Times New Roman" w:hAnsi="Arial"/>
                <w:i/>
                <w:sz w:val="18"/>
                <w:lang w:eastAsia="ja-JP"/>
              </w:rPr>
              <w:t>cg-nrofPUSCH-InSlot-r16</w:t>
            </w:r>
            <w:r w:rsidRPr="00292247">
              <w:rPr>
                <w:rFonts w:ascii="Arial" w:eastAsia="Times New Roman" w:hAnsi="Arial"/>
                <w:sz w:val="18"/>
                <w:lang w:eastAsia="ja-JP"/>
              </w:rPr>
              <w:t xml:space="preserve">. If the UE supports this feature, the UE needs to report </w:t>
            </w:r>
            <w:r w:rsidRPr="00292247">
              <w:rPr>
                <w:rFonts w:ascii="Arial" w:eastAsia="Times New Roman" w:hAnsi="Arial"/>
                <w:i/>
                <w:sz w:val="18"/>
                <w:lang w:eastAsia="ja-JP"/>
              </w:rPr>
              <w:t>configuredUL-GrantType1</w:t>
            </w:r>
            <w:r w:rsidRPr="00292247">
              <w:rPr>
                <w:rFonts w:ascii="Arial" w:eastAsia="Times New Roman" w:hAnsi="Arial"/>
                <w:sz w:val="18"/>
                <w:lang w:eastAsia="ja-JP"/>
              </w:rPr>
              <w:t xml:space="preserve"> </w:t>
            </w:r>
            <w:ins w:id="14" w:author="[Mouaffac]" w:date="2022-01-06T16:04:00Z">
              <w:r w:rsidR="00EB2848">
                <w:rPr>
                  <w:rFonts w:ascii="Arial" w:eastAsia="Times New Roman" w:hAnsi="Arial"/>
                  <w:i/>
                  <w:sz w:val="18"/>
                  <w:lang w:eastAsia="ja-JP"/>
                </w:rPr>
                <w:t xml:space="preserve">or </w:t>
              </w:r>
              <w:r w:rsidR="00EB2848" w:rsidRPr="007D4975">
                <w:rPr>
                  <w:rFonts w:ascii="Arial" w:eastAsia="Times New Roman" w:hAnsi="Arial"/>
                  <w:i/>
                  <w:sz w:val="18"/>
                  <w:lang w:eastAsia="ja-JP"/>
                </w:rPr>
                <w:t>configuredUL-GrantType1</w:t>
              </w:r>
              <w:r w:rsidR="00EB2848">
                <w:rPr>
                  <w:rFonts w:ascii="Arial" w:eastAsia="Times New Roman" w:hAnsi="Arial"/>
                  <w:i/>
                  <w:sz w:val="18"/>
                  <w:lang w:eastAsia="ja-JP"/>
                </w:rPr>
                <w:t>-v1650</w:t>
              </w:r>
            </w:ins>
            <w:r w:rsidR="00EB2848">
              <w:rPr>
                <w:rFonts w:ascii="Arial" w:eastAsia="Times New Roman" w:hAnsi="Arial"/>
                <w:i/>
                <w:sz w:val="18"/>
                <w:lang w:eastAsia="ja-JP"/>
              </w:rPr>
              <w:t xml:space="preserve"> </w:t>
            </w:r>
            <w:r w:rsidRPr="00292247">
              <w:rPr>
                <w:rFonts w:ascii="Arial" w:eastAsia="Times New Roman" w:hAnsi="Arial"/>
                <w:sz w:val="18"/>
                <w:lang w:eastAsia="ja-JP"/>
              </w:rPr>
              <w:t xml:space="preserve">and/or </w:t>
            </w:r>
            <w:r w:rsidRPr="00292247">
              <w:rPr>
                <w:rFonts w:ascii="Arial" w:eastAsia="Times New Roman" w:hAnsi="Arial"/>
                <w:i/>
                <w:sz w:val="18"/>
                <w:lang w:eastAsia="ja-JP"/>
              </w:rPr>
              <w:t>configuredUL-GrantType2</w:t>
            </w:r>
            <w:r w:rsidR="001B7177">
              <w:rPr>
                <w:rFonts w:ascii="Arial" w:eastAsia="Times New Roman" w:hAnsi="Arial"/>
                <w:i/>
                <w:sz w:val="18"/>
                <w:lang w:eastAsia="ja-JP"/>
              </w:rPr>
              <w:t xml:space="preserve"> </w:t>
            </w:r>
            <w:ins w:id="15" w:author="[Mouaffac]" w:date="2022-01-06T16:04:00Z">
              <w:r w:rsidR="001B7177">
                <w:rPr>
                  <w:rFonts w:ascii="Arial" w:eastAsia="Times New Roman" w:hAnsi="Arial"/>
                  <w:i/>
                  <w:sz w:val="18"/>
                  <w:lang w:eastAsia="ja-JP"/>
                </w:rPr>
                <w:t xml:space="preserve">or </w:t>
              </w:r>
              <w:r w:rsidR="001B7177" w:rsidRPr="007D4975">
                <w:rPr>
                  <w:rFonts w:ascii="Arial" w:eastAsia="Times New Roman" w:hAnsi="Arial"/>
                  <w:i/>
                  <w:sz w:val="18"/>
                  <w:lang w:eastAsia="ja-JP"/>
                </w:rPr>
                <w:t>configuredUL-GrantType2</w:t>
              </w:r>
              <w:r w:rsidR="001B7177">
                <w:rPr>
                  <w:rFonts w:ascii="Arial" w:eastAsia="Times New Roman" w:hAnsi="Arial"/>
                  <w:i/>
                  <w:sz w:val="18"/>
                  <w:lang w:eastAsia="ja-JP"/>
                </w:rPr>
                <w:t>-v1650</w:t>
              </w:r>
            </w:ins>
            <w:r w:rsidRPr="00292247">
              <w:rPr>
                <w:rFonts w:ascii="Arial" w:eastAsia="Times New Roman" w:hAnsi="Arial"/>
                <w:sz w:val="18"/>
                <w:lang w:eastAsia="ja-JP"/>
              </w:rPr>
              <w:t>.</w:t>
            </w:r>
          </w:p>
        </w:tc>
        <w:tc>
          <w:tcPr>
            <w:tcW w:w="709" w:type="dxa"/>
            <w:tcBorders>
              <w:bottom w:val="single" w:sz="4" w:space="0" w:color="auto"/>
            </w:tcBorders>
          </w:tcPr>
          <w:p w14:paraId="1615F82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Borders>
              <w:bottom w:val="single" w:sz="4" w:space="0" w:color="auto"/>
            </w:tcBorders>
          </w:tcPr>
          <w:p w14:paraId="63DD6899"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Borders>
              <w:bottom w:val="single" w:sz="4" w:space="0" w:color="auto"/>
            </w:tcBorders>
          </w:tcPr>
          <w:p w14:paraId="4002A88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Borders>
              <w:bottom w:val="single" w:sz="4" w:space="0" w:color="auto"/>
            </w:tcBorders>
          </w:tcPr>
          <w:p w14:paraId="4107E895"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27CB0FAD" w14:textId="77777777" w:rsidTr="008F688E">
        <w:tc>
          <w:tcPr>
            <w:tcW w:w="6939" w:type="dxa"/>
            <w:tcBorders>
              <w:bottom w:val="single" w:sz="4" w:space="0" w:color="auto"/>
            </w:tcBorders>
          </w:tcPr>
          <w:p w14:paraId="2D275CA3"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dl-ReceptionLBT-subsetRB-r16</w:t>
            </w:r>
          </w:p>
          <w:p w14:paraId="5A19AE7B"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264799A6"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Borders>
              <w:bottom w:val="single" w:sz="4" w:space="0" w:color="auto"/>
            </w:tcBorders>
          </w:tcPr>
          <w:p w14:paraId="23DE3D8A"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Borders>
              <w:bottom w:val="single" w:sz="4" w:space="0" w:color="auto"/>
            </w:tcBorders>
          </w:tcPr>
          <w:p w14:paraId="1FEB8E8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Borders>
              <w:bottom w:val="single" w:sz="4" w:space="0" w:color="auto"/>
            </w:tcBorders>
          </w:tcPr>
          <w:p w14:paraId="2AC6CD9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r w:rsidR="00292247" w:rsidRPr="00292247" w14:paraId="7B107554" w14:textId="77777777" w:rsidTr="008F688E">
        <w:tc>
          <w:tcPr>
            <w:tcW w:w="6939" w:type="dxa"/>
          </w:tcPr>
          <w:p w14:paraId="34251B31"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
                <w:i/>
                <w:sz w:val="18"/>
                <w:lang w:eastAsia="ja-JP"/>
              </w:rPr>
              <w:t>dl-ReceptionIntraCellGuardband-r16</w:t>
            </w:r>
          </w:p>
          <w:p w14:paraId="0E90FB40" w14:textId="77777777" w:rsidR="00292247" w:rsidRPr="00292247" w:rsidRDefault="00292247" w:rsidP="00292247">
            <w:pPr>
              <w:keepNext/>
              <w:keepLines/>
              <w:overflowPunct w:val="0"/>
              <w:autoSpaceDE w:val="0"/>
              <w:autoSpaceDN w:val="0"/>
              <w:adjustRightInd w:val="0"/>
              <w:spacing w:after="0"/>
              <w:textAlignment w:val="baseline"/>
              <w:rPr>
                <w:rFonts w:ascii="Arial" w:eastAsia="Times New Roman" w:hAnsi="Arial"/>
                <w:b/>
                <w:i/>
                <w:sz w:val="18"/>
                <w:lang w:eastAsia="ja-JP"/>
              </w:rPr>
            </w:pPr>
            <w:r w:rsidRPr="00292247">
              <w:rPr>
                <w:rFonts w:ascii="Arial" w:eastAsia="Times New Roman" w:hAnsi="Arial"/>
                <w:bCs/>
                <w:iCs/>
                <w:sz w:val="18"/>
                <w:lang w:eastAsia="ja-JP"/>
              </w:rPr>
              <w:t>Indicates whether the UE supports reception in the non-zero intra-cell guardband between contiguous</w:t>
            </w:r>
            <w:r w:rsidRPr="00292247">
              <w:rPr>
                <w:rFonts w:ascii="Arial" w:eastAsia="Times New Roman" w:hAnsi="Arial"/>
                <w:sz w:val="18"/>
                <w:lang w:eastAsia="ja-JP"/>
              </w:rPr>
              <w:t xml:space="preserve"> </w:t>
            </w:r>
            <w:r w:rsidRPr="00292247">
              <w:rPr>
                <w:rFonts w:ascii="Arial" w:eastAsia="Times New Roman" w:hAnsi="Arial"/>
                <w:bCs/>
                <w:iCs/>
                <w:sz w:val="18"/>
                <w:lang w:eastAsia="ja-JP"/>
              </w:rPr>
              <w:t>RB sets in DL wideband carrier operation wider than 20MHz when LBT is successful only in a subset of RB sets. The UE indicates support of this capability shall also indicates support of</w:t>
            </w:r>
            <w:r w:rsidRPr="00292247">
              <w:rPr>
                <w:rFonts w:ascii="Arial" w:eastAsia="Times New Roman" w:hAnsi="Arial"/>
                <w:b/>
                <w:i/>
                <w:sz w:val="18"/>
                <w:lang w:eastAsia="ja-JP"/>
              </w:rPr>
              <w:t xml:space="preserve"> </w:t>
            </w:r>
            <w:r w:rsidRPr="00292247">
              <w:rPr>
                <w:rFonts w:ascii="Arial" w:eastAsia="Times New Roman" w:hAnsi="Arial"/>
                <w:bCs/>
                <w:i/>
                <w:sz w:val="18"/>
                <w:lang w:eastAsia="ja-JP"/>
              </w:rPr>
              <w:t>dl-ReceptionLBT-subsetRB-r16</w:t>
            </w:r>
            <w:r w:rsidRPr="00292247">
              <w:rPr>
                <w:rFonts w:ascii="Arial" w:eastAsia="Times New Roman" w:hAnsi="Arial"/>
                <w:b/>
                <w:i/>
                <w:sz w:val="18"/>
                <w:lang w:eastAsia="ja-JP"/>
              </w:rPr>
              <w:t>.</w:t>
            </w:r>
          </w:p>
        </w:tc>
        <w:tc>
          <w:tcPr>
            <w:tcW w:w="709" w:type="dxa"/>
          </w:tcPr>
          <w:p w14:paraId="6B036E8F"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Band</w:t>
            </w:r>
          </w:p>
        </w:tc>
        <w:tc>
          <w:tcPr>
            <w:tcW w:w="567" w:type="dxa"/>
          </w:tcPr>
          <w:p w14:paraId="7DB55982"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No</w:t>
            </w:r>
          </w:p>
        </w:tc>
        <w:tc>
          <w:tcPr>
            <w:tcW w:w="709" w:type="dxa"/>
          </w:tcPr>
          <w:p w14:paraId="3137D048"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c>
          <w:tcPr>
            <w:tcW w:w="705" w:type="dxa"/>
          </w:tcPr>
          <w:p w14:paraId="453E1DF7" w14:textId="77777777" w:rsidR="00292247" w:rsidRPr="00292247" w:rsidRDefault="00292247" w:rsidP="002922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247">
              <w:rPr>
                <w:rFonts w:ascii="Arial" w:eastAsia="Times New Roman" w:hAnsi="Arial"/>
                <w:sz w:val="18"/>
                <w:lang w:eastAsia="ja-JP"/>
              </w:rPr>
              <w:t>N/A</w:t>
            </w:r>
          </w:p>
        </w:tc>
      </w:tr>
    </w:tbl>
    <w:p w14:paraId="4172073C" w14:textId="77777777" w:rsidR="00292247" w:rsidRPr="00292247" w:rsidRDefault="00292247" w:rsidP="00292247">
      <w:pPr>
        <w:overflowPunct w:val="0"/>
        <w:autoSpaceDE w:val="0"/>
        <w:autoSpaceDN w:val="0"/>
        <w:adjustRightInd w:val="0"/>
        <w:textAlignment w:val="baseline"/>
        <w:rPr>
          <w:rFonts w:ascii="Arial" w:eastAsia="Times New Roman" w:hAnsi="Arial"/>
          <w:lang w:eastAsia="ja-JP"/>
        </w:rPr>
      </w:pPr>
    </w:p>
    <w:p w14:paraId="2E5AD6B3" w14:textId="77777777" w:rsidR="00292247" w:rsidRDefault="00292247" w:rsidP="001700A3">
      <w:pPr>
        <w:rPr>
          <w:lang w:eastAsia="ja-JP"/>
        </w:rPr>
      </w:pPr>
    </w:p>
    <w:p w14:paraId="03611D30" w14:textId="6DFA5D91" w:rsidR="00CA7183" w:rsidRDefault="00CA7183" w:rsidP="001700A3">
      <w:pPr>
        <w:rPr>
          <w:lang w:eastAsia="ja-JP"/>
        </w:rPr>
      </w:pPr>
    </w:p>
    <w:p w14:paraId="38E46E60" w14:textId="77777777" w:rsidR="00CA7183" w:rsidRDefault="00CA7183" w:rsidP="001700A3">
      <w:pPr>
        <w:rPr>
          <w:lang w:eastAsia="ja-JP"/>
        </w:rPr>
      </w:pPr>
    </w:p>
    <w:p w14:paraId="7533F6F1" w14:textId="6A8A7802" w:rsidR="00476D8E" w:rsidRDefault="00476D8E" w:rsidP="001700A3">
      <w:pPr>
        <w:rPr>
          <w:lang w:eastAsia="ja-JP"/>
        </w:rPr>
      </w:pPr>
    </w:p>
    <w:p w14:paraId="5D2ACFB9" w14:textId="77777777" w:rsidR="00CF4168" w:rsidRDefault="00CF4168" w:rsidP="001700A3">
      <w:pPr>
        <w:rPr>
          <w:lang w:eastAsia="ja-JP"/>
        </w:rPr>
      </w:pPr>
    </w:p>
    <w:tbl>
      <w:tblPr>
        <w:tblpPr w:leftFromText="180" w:rightFromText="180" w:vertAnchor="text" w:horzAnchor="margin" w:tblpY="-4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CA7183" w:rsidRPr="00476D8E" w14:paraId="62F24CEE" w14:textId="77777777" w:rsidTr="008F688E">
        <w:tc>
          <w:tcPr>
            <w:tcW w:w="890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7EC652E" w14:textId="77777777" w:rsidR="00CA7183" w:rsidRPr="00476D8E" w:rsidRDefault="00CA7183" w:rsidP="008F688E">
            <w:pPr>
              <w:overflowPunct w:val="0"/>
              <w:autoSpaceDE w:val="0"/>
              <w:autoSpaceDN w:val="0"/>
              <w:adjustRightInd w:val="0"/>
              <w:spacing w:before="100" w:after="100"/>
              <w:jc w:val="center"/>
              <w:textAlignment w:val="baseline"/>
              <w:rPr>
                <w:rFonts w:ascii="Arial" w:hAnsi="Arial" w:cs="Arial"/>
                <w:noProof/>
                <w:sz w:val="24"/>
                <w:lang w:eastAsia="ja-JP"/>
              </w:rPr>
            </w:pPr>
            <w:r w:rsidRPr="00476D8E">
              <w:rPr>
                <w:rFonts w:ascii="Arial" w:hAnsi="Arial" w:cs="Arial"/>
                <w:noProof/>
                <w:sz w:val="24"/>
                <w:lang w:eastAsia="ja-JP"/>
              </w:rPr>
              <w:t>Next Change</w:t>
            </w:r>
          </w:p>
        </w:tc>
      </w:tr>
    </w:tbl>
    <w:p w14:paraId="1C021D95" w14:textId="77777777" w:rsidR="00CF4168" w:rsidRPr="00CF4168" w:rsidRDefault="00CF4168" w:rsidP="00CF41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12750902"/>
      <w:bookmarkStart w:id="17" w:name="_Toc29382266"/>
      <w:bookmarkStart w:id="18" w:name="_Toc37093383"/>
      <w:bookmarkStart w:id="19" w:name="_Toc37238659"/>
      <w:bookmarkStart w:id="20" w:name="_Toc37238773"/>
      <w:bookmarkStart w:id="21" w:name="_Toc46488669"/>
      <w:bookmarkStart w:id="22" w:name="_Toc52574090"/>
      <w:bookmarkStart w:id="23" w:name="_Toc52574176"/>
      <w:bookmarkStart w:id="24" w:name="_Toc100875106"/>
      <w:r w:rsidRPr="00CF4168">
        <w:rPr>
          <w:rFonts w:ascii="Arial" w:eastAsia="Times New Roman" w:hAnsi="Arial"/>
          <w:sz w:val="24"/>
          <w:lang w:eastAsia="ja-JP"/>
        </w:rPr>
        <w:t>4.2.7.10</w:t>
      </w:r>
      <w:r w:rsidRPr="00CF4168">
        <w:rPr>
          <w:rFonts w:ascii="Arial" w:eastAsia="Times New Roman" w:hAnsi="Arial"/>
          <w:sz w:val="24"/>
          <w:lang w:eastAsia="ja-JP"/>
        </w:rPr>
        <w:tab/>
      </w:r>
      <w:r w:rsidRPr="00CF4168">
        <w:rPr>
          <w:rFonts w:ascii="Arial" w:eastAsia="Times New Roman" w:hAnsi="Arial"/>
          <w:i/>
          <w:sz w:val="24"/>
          <w:lang w:eastAsia="ja-JP"/>
        </w:rPr>
        <w:t>Phy-Parameters</w:t>
      </w:r>
      <w:bookmarkEnd w:id="16"/>
      <w:bookmarkEnd w:id="17"/>
      <w:bookmarkEnd w:id="18"/>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4168" w:rsidRPr="00CF4168" w14:paraId="001BF4C1" w14:textId="77777777" w:rsidTr="008F688E">
        <w:trPr>
          <w:cantSplit/>
          <w:tblHeader/>
        </w:trPr>
        <w:tc>
          <w:tcPr>
            <w:tcW w:w="6917" w:type="dxa"/>
          </w:tcPr>
          <w:p w14:paraId="183595A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4168">
              <w:rPr>
                <w:rFonts w:ascii="Arial" w:eastAsia="Times New Roman" w:hAnsi="Arial"/>
                <w:b/>
                <w:sz w:val="18"/>
                <w:lang w:eastAsia="ja-JP"/>
              </w:rPr>
              <w:t>Definitions for parameters</w:t>
            </w:r>
          </w:p>
        </w:tc>
        <w:tc>
          <w:tcPr>
            <w:tcW w:w="709" w:type="dxa"/>
          </w:tcPr>
          <w:p w14:paraId="5AB9F35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4168">
              <w:rPr>
                <w:rFonts w:ascii="Arial" w:eastAsia="Times New Roman" w:hAnsi="Arial"/>
                <w:b/>
                <w:sz w:val="18"/>
                <w:lang w:eastAsia="ja-JP"/>
              </w:rPr>
              <w:t>Per</w:t>
            </w:r>
          </w:p>
        </w:tc>
        <w:tc>
          <w:tcPr>
            <w:tcW w:w="567" w:type="dxa"/>
          </w:tcPr>
          <w:p w14:paraId="2AB83C4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4168">
              <w:rPr>
                <w:rFonts w:ascii="Arial" w:eastAsia="Times New Roman" w:hAnsi="Arial"/>
                <w:b/>
                <w:sz w:val="18"/>
                <w:lang w:eastAsia="ja-JP"/>
              </w:rPr>
              <w:t>M</w:t>
            </w:r>
          </w:p>
        </w:tc>
        <w:tc>
          <w:tcPr>
            <w:tcW w:w="709" w:type="dxa"/>
          </w:tcPr>
          <w:p w14:paraId="78EC243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4168">
              <w:rPr>
                <w:rFonts w:ascii="Arial" w:eastAsia="Times New Roman" w:hAnsi="Arial"/>
                <w:b/>
                <w:sz w:val="18"/>
                <w:lang w:eastAsia="ja-JP"/>
              </w:rPr>
              <w:t>FDD-TDD</w:t>
            </w:r>
          </w:p>
          <w:p w14:paraId="163617F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4168">
              <w:rPr>
                <w:rFonts w:ascii="Arial" w:eastAsia="Times New Roman" w:hAnsi="Arial"/>
                <w:b/>
                <w:sz w:val="18"/>
                <w:lang w:eastAsia="ja-JP"/>
              </w:rPr>
              <w:t>DIFF</w:t>
            </w:r>
          </w:p>
        </w:tc>
        <w:tc>
          <w:tcPr>
            <w:tcW w:w="728" w:type="dxa"/>
          </w:tcPr>
          <w:p w14:paraId="34422B6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4168">
              <w:rPr>
                <w:rFonts w:ascii="Arial" w:eastAsia="Times New Roman" w:hAnsi="Arial"/>
                <w:b/>
                <w:sz w:val="18"/>
                <w:lang w:eastAsia="ja-JP"/>
              </w:rPr>
              <w:t>FR1-FR2</w:t>
            </w:r>
          </w:p>
          <w:p w14:paraId="6987217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4168">
              <w:rPr>
                <w:rFonts w:ascii="Arial" w:eastAsia="Times New Roman" w:hAnsi="Arial"/>
                <w:b/>
                <w:sz w:val="18"/>
                <w:lang w:eastAsia="ja-JP"/>
              </w:rPr>
              <w:t>DIFF</w:t>
            </w:r>
          </w:p>
        </w:tc>
      </w:tr>
      <w:tr w:rsidR="00CF4168" w:rsidRPr="00CF4168" w14:paraId="39EE378C" w14:textId="77777777" w:rsidTr="008F688E">
        <w:trPr>
          <w:cantSplit/>
          <w:tblHeader/>
        </w:trPr>
        <w:tc>
          <w:tcPr>
            <w:tcW w:w="6917" w:type="dxa"/>
          </w:tcPr>
          <w:p w14:paraId="4B8942C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absoluteTPC-Command</w:t>
            </w:r>
          </w:p>
          <w:p w14:paraId="6BD32AF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absolute TPC command mode.</w:t>
            </w:r>
          </w:p>
        </w:tc>
        <w:tc>
          <w:tcPr>
            <w:tcW w:w="709" w:type="dxa"/>
          </w:tcPr>
          <w:p w14:paraId="1F239B0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3FEFAA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7E227A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A18868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05B6395C" w14:textId="77777777" w:rsidTr="008F688E">
        <w:trPr>
          <w:cantSplit/>
          <w:tblHeader/>
        </w:trPr>
        <w:tc>
          <w:tcPr>
            <w:tcW w:w="6917" w:type="dxa"/>
          </w:tcPr>
          <w:p w14:paraId="02D5C06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aggregationFactorSPS-DL-r16</w:t>
            </w:r>
          </w:p>
          <w:p w14:paraId="5D43721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supports of </w:t>
            </w:r>
            <w:r w:rsidRPr="00CF4168">
              <w:rPr>
                <w:rFonts w:ascii="Arial" w:eastAsia="Times New Roman" w:hAnsi="Arial"/>
                <w:i/>
                <w:sz w:val="18"/>
                <w:lang w:eastAsia="ja-JP"/>
              </w:rPr>
              <w:t>downlinkSPS</w:t>
            </w:r>
            <w:r w:rsidRPr="00CF4168">
              <w:rPr>
                <w:rFonts w:ascii="Arial" w:eastAsia="Times New Roman" w:hAnsi="Arial"/>
                <w:sz w:val="18"/>
                <w:lang w:eastAsia="ja-JP"/>
              </w:rPr>
              <w:t>.</w:t>
            </w:r>
          </w:p>
        </w:tc>
        <w:tc>
          <w:tcPr>
            <w:tcW w:w="709" w:type="dxa"/>
          </w:tcPr>
          <w:p w14:paraId="7F7C65B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2574FB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A9ABDE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D753D1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10E4419A" w14:textId="77777777" w:rsidTr="008F688E">
        <w:trPr>
          <w:cantSplit/>
          <w:tblHeader/>
        </w:trPr>
        <w:tc>
          <w:tcPr>
            <w:tcW w:w="6917" w:type="dxa"/>
          </w:tcPr>
          <w:p w14:paraId="3AC33E4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almostContiguousCP-OFDM-UL</w:t>
            </w:r>
          </w:p>
          <w:p w14:paraId="6F3860E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almost contiguous UL CP-OFDM transmissions as defined in clause 6.2 of TS 38.101-1 [2].</w:t>
            </w:r>
          </w:p>
        </w:tc>
        <w:tc>
          <w:tcPr>
            <w:tcW w:w="709" w:type="dxa"/>
          </w:tcPr>
          <w:p w14:paraId="60E9C86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3BA96B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834251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380024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6BF89277" w14:textId="77777777" w:rsidTr="008F688E">
        <w:trPr>
          <w:cantSplit/>
          <w:tblHeader/>
        </w:trPr>
        <w:tc>
          <w:tcPr>
            <w:tcW w:w="6917" w:type="dxa"/>
          </w:tcPr>
          <w:p w14:paraId="1FB5625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bwp-SwitchingDelay</w:t>
            </w:r>
          </w:p>
          <w:p w14:paraId="0C89D88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1F448CB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3D7CC0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28BB308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3041EB9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59F03076" w14:textId="77777777" w:rsidTr="008F688E">
        <w:trPr>
          <w:cantSplit/>
          <w:tblHeader/>
        </w:trPr>
        <w:tc>
          <w:tcPr>
            <w:tcW w:w="6917" w:type="dxa"/>
          </w:tcPr>
          <w:p w14:paraId="3A17D46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bwp-SwitchingMultiCCs-r16</w:t>
            </w:r>
          </w:p>
          <w:p w14:paraId="3F3CEA0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EEA201A"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r>
            <w:r w:rsidRPr="00CF4168">
              <w:rPr>
                <w:rFonts w:ascii="Arial" w:eastAsia="Times New Roman" w:hAnsi="Arial" w:cs="Arial"/>
                <w:i/>
                <w:iCs/>
                <w:sz w:val="18"/>
                <w:szCs w:val="18"/>
                <w:lang w:eastAsia="ja-JP"/>
              </w:rPr>
              <w:t>type1-r16</w:t>
            </w:r>
            <w:r w:rsidRPr="00CF4168">
              <w:rPr>
                <w:rFonts w:ascii="Arial" w:eastAsia="Times New Roman" w:hAnsi="Arial" w:cs="Arial"/>
                <w:sz w:val="18"/>
                <w:szCs w:val="18"/>
                <w:lang w:eastAsia="ja-JP"/>
              </w:rPr>
              <w:t xml:space="preserve"> indicates the delay value for type 1 BWP switching delay and has values of {100us, 200us}</w:t>
            </w:r>
          </w:p>
          <w:p w14:paraId="16DE42F7"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r>
            <w:r w:rsidRPr="00CF4168">
              <w:rPr>
                <w:rFonts w:ascii="Arial" w:eastAsia="Times New Roman" w:hAnsi="Arial" w:cs="Arial"/>
                <w:i/>
                <w:iCs/>
                <w:sz w:val="18"/>
                <w:szCs w:val="18"/>
                <w:lang w:eastAsia="ja-JP"/>
              </w:rPr>
              <w:t xml:space="preserve">type2-r16 </w:t>
            </w:r>
            <w:r w:rsidRPr="00CF4168">
              <w:rPr>
                <w:rFonts w:ascii="Arial" w:eastAsia="Times New Roman" w:hAnsi="Arial" w:cs="Arial"/>
                <w:sz w:val="18"/>
                <w:szCs w:val="18"/>
                <w:lang w:eastAsia="ja-JP"/>
              </w:rPr>
              <w:t>indicates the delay value for type 2 BWP switching delay and has values of {200us, 400us, 800us, 1000us}</w:t>
            </w:r>
          </w:p>
          <w:p w14:paraId="67BBB613"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744E78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sz w:val="18"/>
                <w:lang w:eastAsia="ja-JP"/>
              </w:rPr>
              <w:t xml:space="preserve">The UE indicating support of this feature shall also support </w:t>
            </w:r>
            <w:r w:rsidRPr="00CF4168">
              <w:rPr>
                <w:rFonts w:ascii="Arial" w:eastAsia="Times New Roman" w:hAnsi="Arial"/>
                <w:i/>
                <w:iCs/>
                <w:sz w:val="18"/>
                <w:lang w:eastAsia="ja-JP"/>
              </w:rPr>
              <w:t>bwp-SwitchingDelay</w:t>
            </w:r>
            <w:r w:rsidRPr="00CF4168">
              <w:rPr>
                <w:rFonts w:ascii="Arial" w:eastAsia="Times New Roman" w:hAnsi="Arial"/>
                <w:sz w:val="18"/>
                <w:lang w:eastAsia="ja-JP"/>
              </w:rPr>
              <w:t>,</w:t>
            </w:r>
            <w:r w:rsidRPr="00CF4168">
              <w:rPr>
                <w:rFonts w:ascii="Arial" w:eastAsia="Times New Roman" w:hAnsi="Arial"/>
                <w:i/>
                <w:sz w:val="18"/>
                <w:lang w:eastAsia="ja-JP"/>
              </w:rPr>
              <w:t xml:space="preserve"> bwp-SameNumerology</w:t>
            </w:r>
            <w:r w:rsidRPr="00CF4168">
              <w:rPr>
                <w:rFonts w:ascii="Arial" w:eastAsia="Times New Roman" w:hAnsi="Arial"/>
                <w:sz w:val="18"/>
                <w:lang w:eastAsia="ja-JP"/>
              </w:rPr>
              <w:t xml:space="preserve"> and/or </w:t>
            </w:r>
            <w:r w:rsidRPr="00CF4168">
              <w:rPr>
                <w:rFonts w:ascii="Arial" w:eastAsia="Times New Roman" w:hAnsi="Arial"/>
                <w:i/>
                <w:sz w:val="18"/>
                <w:lang w:eastAsia="ja-JP"/>
              </w:rPr>
              <w:t>bwp-DiffNumerology</w:t>
            </w:r>
            <w:r w:rsidRPr="00CF4168">
              <w:rPr>
                <w:rFonts w:ascii="Arial" w:eastAsia="Times New Roman" w:hAnsi="Arial"/>
                <w:sz w:val="18"/>
                <w:lang w:eastAsia="ja-JP"/>
              </w:rPr>
              <w:t xml:space="preserve">. It is mandatory to report either </w:t>
            </w:r>
            <w:r w:rsidRPr="00CF4168">
              <w:rPr>
                <w:rFonts w:ascii="Arial" w:eastAsia="Times New Roman" w:hAnsi="Arial"/>
                <w:i/>
                <w:iCs/>
                <w:sz w:val="18"/>
                <w:lang w:eastAsia="ja-JP"/>
              </w:rPr>
              <w:t>type1-r16</w:t>
            </w:r>
            <w:r w:rsidRPr="00CF4168">
              <w:rPr>
                <w:rFonts w:ascii="Arial" w:eastAsia="Times New Roman" w:hAnsi="Arial"/>
                <w:sz w:val="18"/>
                <w:lang w:eastAsia="ja-JP"/>
              </w:rPr>
              <w:t xml:space="preserve"> or </w:t>
            </w:r>
            <w:r w:rsidRPr="00CF4168">
              <w:rPr>
                <w:rFonts w:ascii="Arial" w:eastAsia="Times New Roman" w:hAnsi="Arial"/>
                <w:i/>
                <w:iCs/>
                <w:sz w:val="18"/>
                <w:lang w:eastAsia="ja-JP"/>
              </w:rPr>
              <w:t>type2-r16</w:t>
            </w:r>
            <w:r w:rsidRPr="00CF4168">
              <w:rPr>
                <w:rFonts w:ascii="Arial" w:eastAsia="Times New Roman" w:hAnsi="Arial"/>
                <w:sz w:val="18"/>
                <w:lang w:eastAsia="ja-JP"/>
              </w:rPr>
              <w:t xml:space="preserve"> for a UE which supports CA.</w:t>
            </w:r>
          </w:p>
        </w:tc>
        <w:tc>
          <w:tcPr>
            <w:tcW w:w="709" w:type="dxa"/>
          </w:tcPr>
          <w:p w14:paraId="1972B36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05876D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CY</w:t>
            </w:r>
          </w:p>
        </w:tc>
        <w:tc>
          <w:tcPr>
            <w:tcW w:w="709" w:type="dxa"/>
          </w:tcPr>
          <w:p w14:paraId="3CD2FCF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53EEB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5B7AFA29" w14:textId="77777777" w:rsidTr="008F688E">
        <w:trPr>
          <w:cantSplit/>
          <w:tblHeader/>
        </w:trPr>
        <w:tc>
          <w:tcPr>
            <w:tcW w:w="6917" w:type="dxa"/>
          </w:tcPr>
          <w:p w14:paraId="6E7FF9C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bwp-SwitchingMultiDormancyCCs-r16</w:t>
            </w:r>
          </w:p>
          <w:p w14:paraId="3E9D479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32D13E75"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r>
            <w:r w:rsidRPr="00CF4168">
              <w:rPr>
                <w:rFonts w:ascii="Arial" w:eastAsia="Times New Roman" w:hAnsi="Arial" w:cs="Arial"/>
                <w:i/>
                <w:iCs/>
                <w:sz w:val="18"/>
                <w:szCs w:val="18"/>
                <w:lang w:eastAsia="ja-JP"/>
              </w:rPr>
              <w:t>type1-r16</w:t>
            </w:r>
            <w:r w:rsidRPr="00CF4168">
              <w:rPr>
                <w:rFonts w:ascii="Arial" w:eastAsia="Times New Roman" w:hAnsi="Arial" w:cs="Arial"/>
                <w:sz w:val="18"/>
                <w:szCs w:val="18"/>
                <w:lang w:eastAsia="ja-JP"/>
              </w:rPr>
              <w:t xml:space="preserve"> indicates the delay value for type 1 BWP switching delay and has values of {100us, 200us}</w:t>
            </w:r>
          </w:p>
          <w:p w14:paraId="2055E1FA"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r>
            <w:r w:rsidRPr="00CF4168">
              <w:rPr>
                <w:rFonts w:ascii="Arial" w:eastAsia="Times New Roman" w:hAnsi="Arial" w:cs="Arial"/>
                <w:i/>
                <w:iCs/>
                <w:sz w:val="18"/>
                <w:szCs w:val="18"/>
                <w:lang w:eastAsia="ja-JP"/>
              </w:rPr>
              <w:t>type2-r16</w:t>
            </w:r>
            <w:r w:rsidRPr="00CF4168">
              <w:rPr>
                <w:rFonts w:ascii="Arial" w:eastAsia="Times New Roman" w:hAnsi="Arial" w:cs="Arial"/>
                <w:sz w:val="18"/>
                <w:szCs w:val="18"/>
                <w:lang w:eastAsia="ja-JP"/>
              </w:rPr>
              <w:t xml:space="preserve"> indicates the delay value for type 2 BWP switching delay and has values of {200us, 400us, 800us, 1000us}</w:t>
            </w:r>
          </w:p>
          <w:p w14:paraId="19CAF4A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A17C94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The UE indicating support of this feature shall also support </w:t>
            </w:r>
            <w:r w:rsidRPr="00CF4168">
              <w:rPr>
                <w:rFonts w:ascii="Arial" w:eastAsia="Times New Roman" w:hAnsi="Arial"/>
                <w:i/>
                <w:iCs/>
                <w:sz w:val="18"/>
                <w:lang w:eastAsia="ja-JP"/>
              </w:rPr>
              <w:t>scellDormancyWithinActiveTime-r16</w:t>
            </w:r>
            <w:r w:rsidRPr="00CF4168">
              <w:rPr>
                <w:rFonts w:ascii="Arial" w:eastAsia="Times New Roman" w:hAnsi="Arial"/>
                <w:sz w:val="18"/>
                <w:lang w:eastAsia="ja-JP"/>
              </w:rPr>
              <w:t xml:space="preserve"> or </w:t>
            </w:r>
            <w:r w:rsidRPr="00CF4168">
              <w:rPr>
                <w:rFonts w:ascii="Arial" w:eastAsia="Times New Roman" w:hAnsi="Arial"/>
                <w:i/>
                <w:iCs/>
                <w:sz w:val="18"/>
                <w:lang w:eastAsia="ja-JP"/>
              </w:rPr>
              <w:t>scellDormancyOutsideActiveTime-r16</w:t>
            </w:r>
            <w:r w:rsidRPr="00CF4168">
              <w:rPr>
                <w:rFonts w:ascii="Arial" w:eastAsia="Times New Roman" w:hAnsi="Arial"/>
                <w:sz w:val="18"/>
                <w:lang w:eastAsia="ja-JP"/>
              </w:rPr>
              <w:t>.</w:t>
            </w:r>
          </w:p>
        </w:tc>
        <w:tc>
          <w:tcPr>
            <w:tcW w:w="709" w:type="dxa"/>
          </w:tcPr>
          <w:p w14:paraId="1D90E41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A8AE42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D60776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8D26BB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34F372B" w14:textId="77777777" w:rsidTr="008F688E">
        <w:trPr>
          <w:cantSplit/>
          <w:tblHeader/>
        </w:trPr>
        <w:tc>
          <w:tcPr>
            <w:tcW w:w="6917" w:type="dxa"/>
          </w:tcPr>
          <w:p w14:paraId="17DBD6F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cbg-FlushIndication-DL</w:t>
            </w:r>
          </w:p>
          <w:p w14:paraId="67D2233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039E916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53D301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76B2FC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615F46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1353866D" w14:textId="77777777" w:rsidTr="008F688E">
        <w:trPr>
          <w:cantSplit/>
          <w:tblHeader/>
        </w:trPr>
        <w:tc>
          <w:tcPr>
            <w:tcW w:w="6917" w:type="dxa"/>
          </w:tcPr>
          <w:p w14:paraId="5104356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cbg-TransIndication-DL</w:t>
            </w:r>
          </w:p>
          <w:p w14:paraId="29808C0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4388AE7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D995DA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FAB7EE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13041A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2ACDF8EC" w14:textId="77777777" w:rsidTr="008F688E">
        <w:trPr>
          <w:cantSplit/>
          <w:tblHeader/>
        </w:trPr>
        <w:tc>
          <w:tcPr>
            <w:tcW w:w="6917" w:type="dxa"/>
          </w:tcPr>
          <w:p w14:paraId="0658C68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cbg-TransIndication-UL</w:t>
            </w:r>
          </w:p>
          <w:p w14:paraId="16C44AF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037B874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50130B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9B7B83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8233C5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3E1CF2F5" w14:textId="77777777" w:rsidTr="008F688E">
        <w:trPr>
          <w:cantSplit/>
          <w:tblHeader/>
        </w:trPr>
        <w:tc>
          <w:tcPr>
            <w:tcW w:w="6917" w:type="dxa"/>
          </w:tcPr>
          <w:p w14:paraId="3AD33520" w14:textId="77777777" w:rsidR="00CF4168" w:rsidRPr="00CF4168" w:rsidRDefault="00CF4168" w:rsidP="00CF4168">
            <w:pPr>
              <w:keepNext/>
              <w:keepLines/>
              <w:overflowPunct w:val="0"/>
              <w:autoSpaceDE w:val="0"/>
              <w:autoSpaceDN w:val="0"/>
              <w:adjustRightInd w:val="0"/>
              <w:spacing w:after="0"/>
              <w:textAlignment w:val="baseline"/>
              <w:rPr>
                <w:rFonts w:ascii="Arial" w:eastAsia="SimSun" w:hAnsi="Arial"/>
                <w:b/>
                <w:bCs/>
                <w:i/>
                <w:iCs/>
                <w:sz w:val="18"/>
                <w:lang w:eastAsia="zh-CN"/>
              </w:rPr>
            </w:pPr>
            <w:r w:rsidRPr="00CF4168">
              <w:rPr>
                <w:rFonts w:ascii="Arial" w:eastAsia="SimSun" w:hAnsi="Arial"/>
                <w:b/>
                <w:bCs/>
                <w:i/>
                <w:iCs/>
                <w:sz w:val="18"/>
                <w:lang w:eastAsia="zh-CN"/>
              </w:rPr>
              <w:t>cbg-TransInOrderPUSCH-UL-r16</w:t>
            </w:r>
          </w:p>
          <w:p w14:paraId="53A9D9BA" w14:textId="77777777" w:rsidR="00CF4168" w:rsidRPr="00CF4168" w:rsidRDefault="00CF4168" w:rsidP="00CF4168">
            <w:pPr>
              <w:keepNext/>
              <w:keepLines/>
              <w:overflowPunct w:val="0"/>
              <w:autoSpaceDE w:val="0"/>
              <w:autoSpaceDN w:val="0"/>
              <w:adjustRightInd w:val="0"/>
              <w:spacing w:after="0"/>
              <w:textAlignment w:val="baseline"/>
              <w:rPr>
                <w:rFonts w:ascii="Arial" w:eastAsia="SimSun" w:hAnsi="Arial"/>
                <w:sz w:val="18"/>
                <w:lang w:eastAsia="zh-CN"/>
              </w:rPr>
            </w:pPr>
            <w:r w:rsidRPr="00CF4168">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36128AE3" w14:textId="77777777" w:rsidR="00CF4168" w:rsidRPr="00CF4168" w:rsidRDefault="00CF4168" w:rsidP="00CF4168">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CF4168">
              <w:rPr>
                <w:rFonts w:ascii="Arial" w:eastAsia="SimSun" w:hAnsi="Arial"/>
                <w:sz w:val="18"/>
                <w:lang w:eastAsia="zh-CN"/>
              </w:rPr>
              <w:t>1.</w:t>
            </w:r>
            <w:r w:rsidRPr="00CF4168">
              <w:rPr>
                <w:rFonts w:ascii="Arial" w:eastAsia="Times New Roman" w:hAnsi="Arial"/>
                <w:sz w:val="18"/>
                <w:lang w:eastAsia="ja-JP"/>
              </w:rPr>
              <w:tab/>
              <w:t>if the initial PUSCH transmission was not cancelled due to gNB scheduling/indication/configuration; and</w:t>
            </w:r>
          </w:p>
          <w:p w14:paraId="006709E6" w14:textId="77777777" w:rsidR="00CF4168" w:rsidRPr="00CF4168" w:rsidRDefault="00CF4168" w:rsidP="00CF4168">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CF4168">
              <w:rPr>
                <w:rFonts w:ascii="Arial" w:eastAsia="Times New Roman" w:hAnsi="Arial"/>
                <w:sz w:val="18"/>
                <w:lang w:eastAsia="ja-JP"/>
              </w:rPr>
              <w:t>2.</w:t>
            </w:r>
            <w:r w:rsidRPr="00CF4168">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BF3717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554522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EDF557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38DE2AC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91F3C41" w14:textId="77777777" w:rsidTr="008F6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A17DD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cli-RSSI-FDM-DL-r16</w:t>
            </w:r>
          </w:p>
          <w:p w14:paraId="09657CF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sz w:val="18"/>
                <w:lang w:eastAsia="ja-JP"/>
              </w:rPr>
            </w:pPr>
            <w:r w:rsidRPr="00CF4168">
              <w:rPr>
                <w:rFonts w:ascii="Arial" w:eastAsia="Times New Roman" w:hAnsi="Arial" w:cs="Arial"/>
                <w:bCs/>
                <w:iCs/>
                <w:sz w:val="18"/>
                <w:szCs w:val="18"/>
                <w:lang w:eastAsia="ja-JP"/>
              </w:rPr>
              <w:t xml:space="preserve">Indicates </w:t>
            </w:r>
            <w:r w:rsidRPr="00CF4168">
              <w:rPr>
                <w:rFonts w:ascii="Arial" w:eastAsia="Times New Roman" w:hAnsi="Arial"/>
                <w:sz w:val="18"/>
                <w:lang w:eastAsia="ja-JP"/>
              </w:rPr>
              <w:t>whether serving cell DL signal/channel (e.g. PDSCH/PDCCH) and CLI-RSSI FDMed reception is supported</w:t>
            </w:r>
            <w:r w:rsidRPr="00CF4168">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578043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847A9A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044FB9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17463A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92E607A" w14:textId="77777777" w:rsidTr="008F6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5773D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cli-SRS-RSRP-FDM-DL-r16</w:t>
            </w:r>
          </w:p>
          <w:p w14:paraId="0C04AE7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sz w:val="18"/>
                <w:lang w:eastAsia="ja-JP"/>
              </w:rPr>
            </w:pPr>
            <w:r w:rsidRPr="00CF4168">
              <w:rPr>
                <w:rFonts w:ascii="Arial" w:eastAsia="Times New Roman" w:hAnsi="Arial" w:cs="Arial"/>
                <w:bCs/>
                <w:iCs/>
                <w:sz w:val="18"/>
                <w:szCs w:val="18"/>
                <w:lang w:eastAsia="ja-JP"/>
              </w:rPr>
              <w:t xml:space="preserve">Indicates </w:t>
            </w:r>
            <w:r w:rsidRPr="00CF4168">
              <w:rPr>
                <w:rFonts w:ascii="Arial" w:eastAsia="Times New Roman" w:hAnsi="Arial"/>
                <w:sz w:val="18"/>
                <w:lang w:eastAsia="ja-JP"/>
              </w:rPr>
              <w:t>whether serving cell DL signal/channel (e.g. PDSCH/PDCCH) and SRS-RSRP FDMed reception is supported</w:t>
            </w:r>
            <w:r w:rsidRPr="00CF4168">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AA6DD0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E79694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2C86A3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D9F73E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4A728CB" w14:textId="77777777" w:rsidTr="008F6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37EFF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CF4168">
              <w:rPr>
                <w:rFonts w:ascii="Arial" w:eastAsia="Times New Roman" w:hAnsi="Arial" w:cs="Arial"/>
                <w:b/>
                <w:i/>
                <w:sz w:val="18"/>
                <w:lang w:eastAsia="ja-JP"/>
              </w:rPr>
              <w:t>codebookVariantsList-r16</w:t>
            </w:r>
          </w:p>
          <w:p w14:paraId="53FD2FF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cs="Arial"/>
                <w:sz w:val="18"/>
                <w:lang w:eastAsia="ja-JP"/>
              </w:rPr>
              <w:t xml:space="preserve">Indicates the list of </w:t>
            </w:r>
            <w:r w:rsidRPr="00CF4168">
              <w:rPr>
                <w:rFonts w:ascii="Arial" w:eastAsia="Times New Roman" w:hAnsi="Arial" w:cs="Arial"/>
                <w:i/>
                <w:sz w:val="18"/>
                <w:lang w:eastAsia="ja-JP"/>
              </w:rPr>
              <w:t>SupportedCSI-RS-Resource</w:t>
            </w:r>
            <w:r w:rsidRPr="00CF4168">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32700A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A502D2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0E0228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61988EB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lang w:eastAsia="ja-JP"/>
              </w:rPr>
              <w:t>No</w:t>
            </w:r>
          </w:p>
        </w:tc>
      </w:tr>
      <w:tr w:rsidR="00CF4168" w:rsidRPr="00CF4168" w14:paraId="3CFC25D7" w14:textId="77777777" w:rsidTr="008F688E">
        <w:trPr>
          <w:cantSplit/>
          <w:tblHeader/>
        </w:trPr>
        <w:tc>
          <w:tcPr>
            <w:tcW w:w="6917" w:type="dxa"/>
          </w:tcPr>
          <w:p w14:paraId="0BD4BD5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configuredUL-GrantType1</w:t>
            </w:r>
          </w:p>
          <w:p w14:paraId="7B70013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CF4168">
              <w:rPr>
                <w:rFonts w:ascii="Arial" w:eastAsia="Times New Roman" w:hAnsi="Arial"/>
                <w:bCs/>
                <w:i/>
                <w:sz w:val="18"/>
                <w:lang w:eastAsia="ja-JP"/>
              </w:rPr>
              <w:t>configuredUL-GrantType1-r16</w:t>
            </w:r>
            <w:r w:rsidRPr="00CF4168">
              <w:rPr>
                <w:rFonts w:ascii="Arial" w:eastAsia="Times New Roman" w:hAnsi="Arial"/>
                <w:bCs/>
                <w:iCs/>
                <w:sz w:val="18"/>
                <w:lang w:eastAsia="ja-JP"/>
              </w:rPr>
              <w:t xml:space="preserve"> applies.</w:t>
            </w:r>
          </w:p>
        </w:tc>
        <w:tc>
          <w:tcPr>
            <w:tcW w:w="709" w:type="dxa"/>
          </w:tcPr>
          <w:p w14:paraId="12EBF36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0E4738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730F11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B9DBA2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721745E0" w14:textId="77777777" w:rsidTr="008F688E">
        <w:trPr>
          <w:cantSplit/>
          <w:tblHeader/>
        </w:trPr>
        <w:tc>
          <w:tcPr>
            <w:tcW w:w="6917" w:type="dxa"/>
          </w:tcPr>
          <w:p w14:paraId="30448C9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configuredUL-GrantType2</w:t>
            </w:r>
          </w:p>
          <w:p w14:paraId="50D31EE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CF4168">
              <w:rPr>
                <w:rFonts w:ascii="Arial" w:eastAsia="Times New Roman" w:hAnsi="Arial"/>
                <w:bCs/>
                <w:i/>
                <w:sz w:val="18"/>
                <w:lang w:eastAsia="ja-JP"/>
              </w:rPr>
              <w:t>configuredUL-GrantType2-r16</w:t>
            </w:r>
            <w:r w:rsidRPr="00CF4168">
              <w:rPr>
                <w:rFonts w:ascii="Arial" w:eastAsia="Times New Roman" w:hAnsi="Arial"/>
                <w:bCs/>
                <w:iCs/>
                <w:sz w:val="18"/>
                <w:lang w:eastAsia="ja-JP"/>
              </w:rPr>
              <w:t xml:space="preserve"> applies.</w:t>
            </w:r>
          </w:p>
        </w:tc>
        <w:tc>
          <w:tcPr>
            <w:tcW w:w="709" w:type="dxa"/>
          </w:tcPr>
          <w:p w14:paraId="4E5562C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CBB447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773F1AD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AF69DF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6D2C0FA1" w14:textId="77777777" w:rsidTr="008F688E">
        <w:trPr>
          <w:cantSplit/>
          <w:tblHeader/>
        </w:trPr>
        <w:tc>
          <w:tcPr>
            <w:tcW w:w="6917" w:type="dxa"/>
          </w:tcPr>
          <w:p w14:paraId="01E09C3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cqi-TableAlt</w:t>
            </w:r>
          </w:p>
          <w:p w14:paraId="20D5849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UE supports the CQI table with target BLER of 10^-5.</w:t>
            </w:r>
          </w:p>
        </w:tc>
        <w:tc>
          <w:tcPr>
            <w:tcW w:w="709" w:type="dxa"/>
          </w:tcPr>
          <w:p w14:paraId="3A4C0E1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2C6520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D462BD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80D9C2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4E19F25F" w14:textId="77777777" w:rsidTr="008F688E">
        <w:trPr>
          <w:cantSplit/>
          <w:tblHeader/>
        </w:trPr>
        <w:tc>
          <w:tcPr>
            <w:tcW w:w="6917" w:type="dxa"/>
          </w:tcPr>
          <w:p w14:paraId="4E608BA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cri-RI-CQI-WithoutNon-PMI-PortInd-r16</w:t>
            </w:r>
          </w:p>
          <w:p w14:paraId="68DB2CC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F4168">
              <w:rPr>
                <w:rFonts w:ascii="Arial" w:eastAsia="Times New Roman" w:hAnsi="Arial"/>
                <w:bCs/>
                <w:iCs/>
                <w:sz w:val="18"/>
                <w:lang w:eastAsia="ja-JP"/>
              </w:rPr>
              <w:t xml:space="preserve">Indicates whether UE supports </w:t>
            </w:r>
            <w:r w:rsidRPr="00CF4168">
              <w:rPr>
                <w:rFonts w:ascii="Arial" w:eastAsia="Times New Roman" w:hAnsi="Arial"/>
                <w:bCs/>
                <w:i/>
                <w:sz w:val="18"/>
                <w:lang w:eastAsia="ja-JP"/>
              </w:rPr>
              <w:t>CSI-ReportConfig</w:t>
            </w:r>
            <w:r w:rsidRPr="00CF4168">
              <w:rPr>
                <w:rFonts w:ascii="Arial" w:eastAsia="Times New Roman" w:hAnsi="Arial"/>
                <w:bCs/>
                <w:iCs/>
                <w:sz w:val="18"/>
                <w:lang w:eastAsia="ja-JP"/>
              </w:rPr>
              <w:t xml:space="preserve"> with the higher layer parameter </w:t>
            </w:r>
            <w:r w:rsidRPr="00CF4168">
              <w:rPr>
                <w:rFonts w:ascii="Arial" w:eastAsia="Times New Roman" w:hAnsi="Arial"/>
                <w:bCs/>
                <w:i/>
                <w:sz w:val="18"/>
                <w:lang w:eastAsia="ja-JP"/>
              </w:rPr>
              <w:t>reportQuantity</w:t>
            </w:r>
            <w:r w:rsidRPr="00CF4168">
              <w:rPr>
                <w:rFonts w:ascii="Arial" w:eastAsia="Times New Roman" w:hAnsi="Arial"/>
                <w:bCs/>
                <w:iCs/>
                <w:sz w:val="18"/>
                <w:lang w:eastAsia="ja-JP"/>
              </w:rPr>
              <w:t xml:space="preserve"> set to '</w:t>
            </w:r>
            <w:r w:rsidRPr="00CF4168">
              <w:rPr>
                <w:rFonts w:ascii="Arial" w:eastAsia="Times New Roman" w:hAnsi="Arial"/>
                <w:bCs/>
                <w:i/>
                <w:sz w:val="18"/>
                <w:lang w:eastAsia="ja-JP"/>
              </w:rPr>
              <w:t>cri-RI-CQ</w:t>
            </w:r>
            <w:r w:rsidRPr="00CF4168">
              <w:rPr>
                <w:rFonts w:ascii="Arial" w:eastAsia="Times New Roman" w:hAnsi="Arial"/>
                <w:bCs/>
                <w:iCs/>
                <w:sz w:val="18"/>
                <w:lang w:eastAsia="ja-JP"/>
              </w:rPr>
              <w:t xml:space="preserve">' and the higher layer parameter </w:t>
            </w:r>
            <w:r w:rsidRPr="00CF4168">
              <w:rPr>
                <w:rFonts w:ascii="Arial" w:eastAsia="Times New Roman" w:hAnsi="Arial"/>
                <w:bCs/>
                <w:i/>
                <w:sz w:val="18"/>
                <w:lang w:eastAsia="ja-JP"/>
              </w:rPr>
              <w:t>non-PMI-PortIndication</w:t>
            </w:r>
            <w:r w:rsidRPr="00CF4168">
              <w:rPr>
                <w:rFonts w:ascii="Arial" w:eastAsia="Times New Roman" w:hAnsi="Arial"/>
                <w:bCs/>
                <w:iCs/>
                <w:sz w:val="18"/>
                <w:lang w:eastAsia="ja-JP"/>
              </w:rPr>
              <w:t xml:space="preserve"> is not configured.</w:t>
            </w:r>
          </w:p>
          <w:p w14:paraId="3B52ED8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6FE05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Cs/>
                <w:iCs/>
                <w:sz w:val="18"/>
                <w:lang w:eastAsia="ja-JP"/>
              </w:rPr>
              <w:t xml:space="preserve">UE indicating support of this feature shall also indicate support of </w:t>
            </w:r>
            <w:r w:rsidRPr="00CF4168">
              <w:rPr>
                <w:rFonts w:ascii="Arial" w:eastAsia="Times New Roman" w:hAnsi="Arial"/>
                <w:bCs/>
                <w:i/>
                <w:sz w:val="18"/>
                <w:lang w:eastAsia="ja-JP"/>
              </w:rPr>
              <w:t>csi-ReportFramework</w:t>
            </w:r>
            <w:r w:rsidRPr="00CF4168">
              <w:rPr>
                <w:rFonts w:ascii="Arial" w:eastAsia="Times New Roman" w:hAnsi="Arial"/>
                <w:bCs/>
                <w:iCs/>
                <w:sz w:val="18"/>
                <w:lang w:eastAsia="ja-JP"/>
              </w:rPr>
              <w:t>.</w:t>
            </w:r>
          </w:p>
        </w:tc>
        <w:tc>
          <w:tcPr>
            <w:tcW w:w="709" w:type="dxa"/>
          </w:tcPr>
          <w:p w14:paraId="19FF14B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9CAB4E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089F40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762A32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A9F581C" w14:textId="77777777" w:rsidTr="008F688E">
        <w:trPr>
          <w:cantSplit/>
          <w:tblHeader/>
        </w:trPr>
        <w:tc>
          <w:tcPr>
            <w:tcW w:w="6917" w:type="dxa"/>
          </w:tcPr>
          <w:p w14:paraId="5474133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crossSlotScheduling-r16</w:t>
            </w:r>
          </w:p>
          <w:p w14:paraId="0412ADC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F4168">
              <w:rPr>
                <w:rFonts w:ascii="Arial" w:eastAsia="Times New Roman" w:hAnsi="Arial" w:cs="Arial"/>
                <w:bCs/>
                <w:iCs/>
                <w:sz w:val="18"/>
                <w:szCs w:val="18"/>
                <w:lang w:eastAsia="ja-JP"/>
              </w:rPr>
              <w:t xml:space="preserve">When this field is reported, either of </w:t>
            </w:r>
            <w:r w:rsidRPr="00CF4168">
              <w:rPr>
                <w:rFonts w:ascii="Arial" w:eastAsia="Times New Roman" w:hAnsi="Arial" w:cs="Arial"/>
                <w:bCs/>
                <w:i/>
                <w:iCs/>
                <w:sz w:val="18"/>
                <w:szCs w:val="18"/>
                <w:lang w:eastAsia="ja-JP"/>
              </w:rPr>
              <w:t>non-SharedSpectrumChAccess-r16</w:t>
            </w:r>
            <w:r w:rsidRPr="00CF4168">
              <w:rPr>
                <w:rFonts w:ascii="Arial" w:eastAsia="Times New Roman" w:hAnsi="Arial" w:cs="Arial"/>
                <w:bCs/>
                <w:iCs/>
                <w:sz w:val="18"/>
                <w:szCs w:val="18"/>
                <w:lang w:eastAsia="ja-JP"/>
              </w:rPr>
              <w:t xml:space="preserve"> or </w:t>
            </w:r>
            <w:r w:rsidRPr="00CF4168">
              <w:rPr>
                <w:rFonts w:ascii="Arial" w:eastAsia="Times New Roman" w:hAnsi="Arial" w:cs="Arial"/>
                <w:bCs/>
                <w:i/>
                <w:iCs/>
                <w:sz w:val="18"/>
                <w:szCs w:val="18"/>
                <w:lang w:eastAsia="ja-JP"/>
              </w:rPr>
              <w:t>sharedSpectrumChAccess-r16</w:t>
            </w:r>
            <w:r w:rsidRPr="00CF4168">
              <w:rPr>
                <w:rFonts w:ascii="Arial" w:eastAsia="Times New Roman" w:hAnsi="Arial" w:cs="Arial"/>
                <w:bCs/>
                <w:iCs/>
                <w:sz w:val="18"/>
                <w:szCs w:val="18"/>
                <w:lang w:eastAsia="ja-JP"/>
              </w:rPr>
              <w:t xml:space="preserve"> shall be reported, at least.</w:t>
            </w:r>
          </w:p>
        </w:tc>
        <w:tc>
          <w:tcPr>
            <w:tcW w:w="709" w:type="dxa"/>
          </w:tcPr>
          <w:p w14:paraId="5BA181F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E04807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6DC0CF2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8D83CC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81263AE" w14:textId="77777777" w:rsidTr="008F688E">
        <w:trPr>
          <w:cantSplit/>
          <w:tblHeader/>
        </w:trPr>
        <w:tc>
          <w:tcPr>
            <w:tcW w:w="6917" w:type="dxa"/>
          </w:tcPr>
          <w:p w14:paraId="0E03F32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csi-ReportFramework</w:t>
            </w:r>
          </w:p>
          <w:p w14:paraId="4893F5D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See </w:t>
            </w:r>
            <w:r w:rsidRPr="00CF4168">
              <w:rPr>
                <w:rFonts w:ascii="Arial" w:eastAsia="Times New Roman" w:hAnsi="Arial"/>
                <w:i/>
                <w:sz w:val="18"/>
                <w:lang w:eastAsia="ja-JP"/>
              </w:rPr>
              <w:t>csi-ReportFramework</w:t>
            </w:r>
            <w:r w:rsidRPr="00CF4168">
              <w:rPr>
                <w:rFonts w:ascii="Arial" w:eastAsia="Times New Roman" w:hAnsi="Arial"/>
                <w:sz w:val="18"/>
                <w:lang w:eastAsia="ja-JP"/>
              </w:rPr>
              <w:t xml:space="preserve"> in 4.2.7.2. For a band combination comprised of FR1 and FR2 bands, this parameter, if present, limits the corresponding parameter in </w:t>
            </w:r>
            <w:r w:rsidRPr="00CF4168">
              <w:rPr>
                <w:rFonts w:ascii="Arial" w:eastAsia="Times New Roman" w:hAnsi="Arial"/>
                <w:i/>
                <w:sz w:val="18"/>
                <w:lang w:eastAsia="ja-JP"/>
              </w:rPr>
              <w:t>MIMO-ParametersPerBand</w:t>
            </w:r>
            <w:r w:rsidRPr="00CF4168">
              <w:rPr>
                <w:rFonts w:ascii="Arial" w:eastAsia="Times New Roman" w:hAnsi="Arial"/>
                <w:sz w:val="18"/>
                <w:lang w:eastAsia="ja-JP"/>
              </w:rPr>
              <w:t>.</w:t>
            </w:r>
          </w:p>
        </w:tc>
        <w:tc>
          <w:tcPr>
            <w:tcW w:w="709" w:type="dxa"/>
          </w:tcPr>
          <w:p w14:paraId="6F4BD8D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UE</w:t>
            </w:r>
          </w:p>
        </w:tc>
        <w:tc>
          <w:tcPr>
            <w:tcW w:w="567" w:type="dxa"/>
          </w:tcPr>
          <w:p w14:paraId="4BCA2A0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Yes</w:t>
            </w:r>
          </w:p>
        </w:tc>
        <w:tc>
          <w:tcPr>
            <w:tcW w:w="709" w:type="dxa"/>
          </w:tcPr>
          <w:p w14:paraId="25BB803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No</w:t>
            </w:r>
          </w:p>
        </w:tc>
        <w:tc>
          <w:tcPr>
            <w:tcW w:w="728" w:type="dxa"/>
          </w:tcPr>
          <w:p w14:paraId="2531F1B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DengXian" w:hAnsi="Arial"/>
                <w:sz w:val="18"/>
                <w:lang w:eastAsia="ja-JP"/>
              </w:rPr>
              <w:t>N/A</w:t>
            </w:r>
          </w:p>
        </w:tc>
      </w:tr>
      <w:tr w:rsidR="00CF4168" w:rsidRPr="00CF4168" w14:paraId="54CA5744" w14:textId="77777777" w:rsidTr="008F688E">
        <w:trPr>
          <w:cantSplit/>
          <w:tblHeader/>
        </w:trPr>
        <w:tc>
          <w:tcPr>
            <w:tcW w:w="6917" w:type="dxa"/>
          </w:tcPr>
          <w:p w14:paraId="4486C32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csi-ReportFrameworkExt-r16</w:t>
            </w:r>
          </w:p>
          <w:p w14:paraId="00F9B12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sz w:val="18"/>
                <w:lang w:eastAsia="ja-JP"/>
              </w:rPr>
              <w:t xml:space="preserve">See </w:t>
            </w:r>
            <w:r w:rsidRPr="00CF4168">
              <w:rPr>
                <w:rFonts w:ascii="Arial" w:eastAsia="Times New Roman" w:hAnsi="Arial"/>
                <w:i/>
                <w:sz w:val="18"/>
                <w:lang w:eastAsia="ja-JP"/>
              </w:rPr>
              <w:t>csi-ReportFramework</w:t>
            </w:r>
            <w:r w:rsidRPr="00CF4168">
              <w:rPr>
                <w:rFonts w:ascii="Arial" w:eastAsia="Times New Roman" w:hAnsi="Arial"/>
                <w:sz w:val="18"/>
                <w:lang w:eastAsia="ja-JP"/>
              </w:rPr>
              <w:t xml:space="preserve"> in 4.2.7.2. For a band combination comprised of FR1 and FR2 bands, this parameter, if present, limits the corresponding parameter in </w:t>
            </w:r>
            <w:r w:rsidRPr="00CF4168">
              <w:rPr>
                <w:rFonts w:ascii="Arial" w:eastAsia="Times New Roman" w:hAnsi="Arial"/>
                <w:i/>
                <w:sz w:val="18"/>
                <w:lang w:eastAsia="ja-JP"/>
              </w:rPr>
              <w:t>MIMO-ParametersPerBand</w:t>
            </w:r>
            <w:r w:rsidRPr="00CF4168">
              <w:rPr>
                <w:rFonts w:ascii="Arial" w:eastAsia="Times New Roman" w:hAnsi="Arial"/>
                <w:sz w:val="18"/>
                <w:lang w:eastAsia="ja-JP"/>
              </w:rPr>
              <w:t>.</w:t>
            </w:r>
          </w:p>
        </w:tc>
        <w:tc>
          <w:tcPr>
            <w:tcW w:w="709" w:type="dxa"/>
          </w:tcPr>
          <w:p w14:paraId="060E9E1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UE</w:t>
            </w:r>
          </w:p>
        </w:tc>
        <w:tc>
          <w:tcPr>
            <w:tcW w:w="567" w:type="dxa"/>
          </w:tcPr>
          <w:p w14:paraId="79D34ED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No</w:t>
            </w:r>
          </w:p>
        </w:tc>
        <w:tc>
          <w:tcPr>
            <w:tcW w:w="709" w:type="dxa"/>
          </w:tcPr>
          <w:p w14:paraId="3A8470D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No</w:t>
            </w:r>
          </w:p>
        </w:tc>
        <w:tc>
          <w:tcPr>
            <w:tcW w:w="728" w:type="dxa"/>
          </w:tcPr>
          <w:p w14:paraId="05E8F34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DengXian" w:hAnsi="Arial"/>
                <w:sz w:val="18"/>
                <w:lang w:eastAsia="ja-JP"/>
              </w:rPr>
            </w:pPr>
            <w:r w:rsidRPr="00CF4168">
              <w:rPr>
                <w:rFonts w:ascii="Arial" w:eastAsia="DengXian" w:hAnsi="Arial"/>
                <w:sz w:val="18"/>
                <w:lang w:eastAsia="ja-JP"/>
              </w:rPr>
              <w:t>N/A</w:t>
            </w:r>
          </w:p>
        </w:tc>
      </w:tr>
      <w:tr w:rsidR="00CF4168" w:rsidRPr="00CF4168" w14:paraId="0DCEB9BB" w14:textId="77777777" w:rsidTr="008F688E">
        <w:trPr>
          <w:cantSplit/>
          <w:tblHeader/>
        </w:trPr>
        <w:tc>
          <w:tcPr>
            <w:tcW w:w="6917" w:type="dxa"/>
          </w:tcPr>
          <w:p w14:paraId="7182AF6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csi-ReportWithoutCQI</w:t>
            </w:r>
          </w:p>
          <w:p w14:paraId="3D91061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7FA3BFB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7FF29D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2F442D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FB42A7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5ADE6D11" w14:textId="77777777" w:rsidTr="008F688E">
        <w:trPr>
          <w:cantSplit/>
          <w:tblHeader/>
        </w:trPr>
        <w:tc>
          <w:tcPr>
            <w:tcW w:w="6917" w:type="dxa"/>
          </w:tcPr>
          <w:p w14:paraId="4EB7F6E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csi-ReportWithoutPMI</w:t>
            </w:r>
          </w:p>
          <w:p w14:paraId="0286D53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09ADFFF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341529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C09591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DAC6CF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29D97BD" w14:textId="77777777" w:rsidTr="008F688E">
        <w:trPr>
          <w:cantSplit/>
          <w:tblHeader/>
        </w:trPr>
        <w:tc>
          <w:tcPr>
            <w:tcW w:w="6917" w:type="dxa"/>
          </w:tcPr>
          <w:p w14:paraId="220B1DE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csi-RS-CFRA-ForHO</w:t>
            </w:r>
          </w:p>
          <w:p w14:paraId="1F8658D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can perform reconfiguration with sync</w:t>
            </w:r>
            <w:r w:rsidRPr="00CF4168" w:rsidDel="001C4752">
              <w:rPr>
                <w:rFonts w:ascii="Arial" w:eastAsia="Times New Roman" w:hAnsi="Arial"/>
                <w:sz w:val="18"/>
                <w:lang w:eastAsia="ja-JP"/>
              </w:rPr>
              <w:t xml:space="preserve"> </w:t>
            </w:r>
            <w:r w:rsidRPr="00CF4168">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CF4168">
              <w:rPr>
                <w:rFonts w:ascii="Arial" w:eastAsia="Times New Roman" w:hAnsi="Arial" w:cs="Arial"/>
                <w:i/>
                <w:iCs/>
                <w:sz w:val="18"/>
                <w:szCs w:val="18"/>
                <w:lang w:eastAsia="ja-JP"/>
              </w:rPr>
              <w:t>csi-RS-CFRA-ForHO</w:t>
            </w:r>
            <w:r w:rsidRPr="00CF4168">
              <w:rPr>
                <w:rFonts w:ascii="Arial" w:eastAsia="Times New Roman" w:hAnsi="Arial"/>
                <w:i/>
                <w:iCs/>
                <w:sz w:val="18"/>
                <w:lang w:eastAsia="ja-JP"/>
              </w:rPr>
              <w:t>-r16</w:t>
            </w:r>
            <w:r w:rsidRPr="00CF4168">
              <w:rPr>
                <w:rFonts w:ascii="Arial" w:eastAsia="Times New Roman" w:hAnsi="Arial"/>
                <w:bCs/>
                <w:i/>
                <w:sz w:val="18"/>
                <w:lang w:eastAsia="ja-JP"/>
              </w:rPr>
              <w:t xml:space="preserve"> </w:t>
            </w:r>
            <w:r w:rsidRPr="00CF4168">
              <w:rPr>
                <w:rFonts w:ascii="Arial" w:eastAsia="Times New Roman" w:hAnsi="Arial"/>
                <w:bCs/>
                <w:sz w:val="18"/>
                <w:lang w:eastAsia="ja-JP"/>
              </w:rPr>
              <w:t>applies.</w:t>
            </w:r>
          </w:p>
        </w:tc>
        <w:tc>
          <w:tcPr>
            <w:tcW w:w="709" w:type="dxa"/>
          </w:tcPr>
          <w:p w14:paraId="000B25F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6BC6A3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543B8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521CB6C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7632C530" w14:textId="77777777" w:rsidTr="008F688E">
        <w:trPr>
          <w:cantSplit/>
          <w:tblHeader/>
        </w:trPr>
        <w:tc>
          <w:tcPr>
            <w:tcW w:w="6917" w:type="dxa"/>
          </w:tcPr>
          <w:p w14:paraId="62D2E92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csi-RS-IM-ReceptionForFeedback</w:t>
            </w:r>
          </w:p>
          <w:p w14:paraId="50475F8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See </w:t>
            </w:r>
            <w:r w:rsidRPr="00CF4168">
              <w:rPr>
                <w:rFonts w:ascii="Arial" w:eastAsia="Times New Roman" w:hAnsi="Arial"/>
                <w:i/>
                <w:sz w:val="18"/>
                <w:lang w:eastAsia="ja-JP"/>
              </w:rPr>
              <w:t>csi-RS-IM-ReceptionForFeedback</w:t>
            </w:r>
            <w:r w:rsidRPr="00CF4168">
              <w:rPr>
                <w:rFonts w:ascii="Arial" w:eastAsia="Times New Roman" w:hAnsi="Arial"/>
                <w:sz w:val="18"/>
                <w:lang w:eastAsia="ja-JP"/>
              </w:rPr>
              <w:t xml:space="preserve"> in 4.2.7.2. For a band combination comprised of FR1 and FR2 bands, this parameter, if present, limits the corresponding parameter in </w:t>
            </w:r>
            <w:r w:rsidRPr="00CF4168">
              <w:rPr>
                <w:rFonts w:ascii="Arial" w:eastAsia="Times New Roman" w:hAnsi="Arial"/>
                <w:i/>
                <w:sz w:val="18"/>
                <w:lang w:eastAsia="ja-JP"/>
              </w:rPr>
              <w:t>MIMO-ParametersPerBand</w:t>
            </w:r>
            <w:r w:rsidRPr="00CF4168">
              <w:rPr>
                <w:rFonts w:ascii="Arial" w:eastAsia="Times New Roman" w:hAnsi="Arial"/>
                <w:sz w:val="18"/>
                <w:lang w:eastAsia="ja-JP"/>
              </w:rPr>
              <w:t>.</w:t>
            </w:r>
          </w:p>
        </w:tc>
        <w:tc>
          <w:tcPr>
            <w:tcW w:w="709" w:type="dxa"/>
          </w:tcPr>
          <w:p w14:paraId="5D296AA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bCs/>
                <w:iCs/>
                <w:sz w:val="18"/>
                <w:szCs w:val="18"/>
                <w:lang w:eastAsia="ja-JP"/>
              </w:rPr>
              <w:t>UE</w:t>
            </w:r>
          </w:p>
        </w:tc>
        <w:tc>
          <w:tcPr>
            <w:tcW w:w="567" w:type="dxa"/>
          </w:tcPr>
          <w:p w14:paraId="18ED7EF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Yes</w:t>
            </w:r>
          </w:p>
        </w:tc>
        <w:tc>
          <w:tcPr>
            <w:tcW w:w="709" w:type="dxa"/>
          </w:tcPr>
          <w:p w14:paraId="6A2D35C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28" w:type="dxa"/>
          </w:tcPr>
          <w:p w14:paraId="63740D6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DengXian" w:hAnsi="Arial"/>
                <w:sz w:val="18"/>
                <w:lang w:eastAsia="ja-JP"/>
              </w:rPr>
              <w:t>N/A</w:t>
            </w:r>
          </w:p>
        </w:tc>
      </w:tr>
      <w:tr w:rsidR="00CF4168" w:rsidRPr="00CF4168" w14:paraId="3C96E34A" w14:textId="77777777" w:rsidTr="008F688E">
        <w:trPr>
          <w:cantSplit/>
          <w:tblHeader/>
        </w:trPr>
        <w:tc>
          <w:tcPr>
            <w:tcW w:w="6917" w:type="dxa"/>
          </w:tcPr>
          <w:p w14:paraId="14C3B90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csi-RS-ProcFrameworkForSRS</w:t>
            </w:r>
          </w:p>
          <w:p w14:paraId="339EEFE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See </w:t>
            </w:r>
            <w:r w:rsidRPr="00CF4168">
              <w:rPr>
                <w:rFonts w:ascii="Arial" w:eastAsia="Times New Roman" w:hAnsi="Arial"/>
                <w:i/>
                <w:sz w:val="18"/>
                <w:lang w:eastAsia="ja-JP"/>
              </w:rPr>
              <w:t>csi-RS-ProcFrameworkForSRS</w:t>
            </w:r>
            <w:r w:rsidRPr="00CF4168">
              <w:rPr>
                <w:rFonts w:ascii="Arial" w:eastAsia="Times New Roman" w:hAnsi="Arial"/>
                <w:sz w:val="18"/>
                <w:lang w:eastAsia="ja-JP"/>
              </w:rPr>
              <w:t xml:space="preserve"> in 4.2.7.2. For a band combination comprised of FR1 and FR2 bands, this parameter, if present, limits the corresponding parameter in </w:t>
            </w:r>
            <w:r w:rsidRPr="00CF4168">
              <w:rPr>
                <w:rFonts w:ascii="Arial" w:eastAsia="Times New Roman" w:hAnsi="Arial"/>
                <w:i/>
                <w:sz w:val="18"/>
                <w:lang w:eastAsia="ja-JP"/>
              </w:rPr>
              <w:t>MIMO-ParametersPerBand</w:t>
            </w:r>
            <w:r w:rsidRPr="00CF4168">
              <w:rPr>
                <w:rFonts w:ascii="Arial" w:eastAsia="Times New Roman" w:hAnsi="Arial"/>
                <w:sz w:val="18"/>
                <w:lang w:eastAsia="ja-JP"/>
              </w:rPr>
              <w:t>.</w:t>
            </w:r>
          </w:p>
        </w:tc>
        <w:tc>
          <w:tcPr>
            <w:tcW w:w="709" w:type="dxa"/>
          </w:tcPr>
          <w:p w14:paraId="7365618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F4168">
              <w:rPr>
                <w:rFonts w:ascii="Arial" w:eastAsia="Times New Roman" w:hAnsi="Arial" w:cs="Arial"/>
                <w:sz w:val="18"/>
                <w:szCs w:val="18"/>
                <w:lang w:eastAsia="ja-JP"/>
              </w:rPr>
              <w:t>UE</w:t>
            </w:r>
          </w:p>
        </w:tc>
        <w:tc>
          <w:tcPr>
            <w:tcW w:w="567" w:type="dxa"/>
          </w:tcPr>
          <w:p w14:paraId="135A78B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09" w:type="dxa"/>
          </w:tcPr>
          <w:p w14:paraId="10D6D3A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28" w:type="dxa"/>
          </w:tcPr>
          <w:p w14:paraId="1C81DA0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DengXian" w:hAnsi="Arial"/>
                <w:sz w:val="18"/>
                <w:lang w:eastAsia="ja-JP"/>
              </w:rPr>
              <w:t>N/A</w:t>
            </w:r>
          </w:p>
        </w:tc>
      </w:tr>
      <w:tr w:rsidR="00CF4168" w:rsidRPr="00CF4168" w14:paraId="08979F4A" w14:textId="77777777" w:rsidTr="008F688E">
        <w:trPr>
          <w:cantSplit/>
          <w:tblHeader/>
        </w:trPr>
        <w:tc>
          <w:tcPr>
            <w:tcW w:w="6917" w:type="dxa"/>
          </w:tcPr>
          <w:p w14:paraId="039A5B1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csi-TriggerStateNon-ActiveBWP-r16</w:t>
            </w:r>
          </w:p>
          <w:p w14:paraId="53A42BB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Indicates whether the UE supports CSI trigger states containing non-active BWP.</w:t>
            </w:r>
          </w:p>
        </w:tc>
        <w:tc>
          <w:tcPr>
            <w:tcW w:w="709" w:type="dxa"/>
          </w:tcPr>
          <w:p w14:paraId="5C2EAA9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UE</w:t>
            </w:r>
          </w:p>
        </w:tc>
        <w:tc>
          <w:tcPr>
            <w:tcW w:w="567" w:type="dxa"/>
          </w:tcPr>
          <w:p w14:paraId="0553D7F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09" w:type="dxa"/>
          </w:tcPr>
          <w:p w14:paraId="7C903E5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28" w:type="dxa"/>
          </w:tcPr>
          <w:p w14:paraId="44B5AC1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r>
      <w:tr w:rsidR="00CF4168" w:rsidRPr="00CF4168" w14:paraId="68BC377E" w14:textId="77777777" w:rsidTr="008F688E">
        <w:trPr>
          <w:cantSplit/>
          <w:tblHeader/>
        </w:trPr>
        <w:tc>
          <w:tcPr>
            <w:tcW w:w="6917" w:type="dxa"/>
          </w:tcPr>
          <w:p w14:paraId="3BC67E7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dci-DL-PriorityIndicator-r16</w:t>
            </w:r>
          </w:p>
          <w:p w14:paraId="48EDCDD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65FE25D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UE</w:t>
            </w:r>
          </w:p>
        </w:tc>
        <w:tc>
          <w:tcPr>
            <w:tcW w:w="567" w:type="dxa"/>
          </w:tcPr>
          <w:p w14:paraId="61FF860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09" w:type="dxa"/>
          </w:tcPr>
          <w:p w14:paraId="22C6506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28" w:type="dxa"/>
          </w:tcPr>
          <w:p w14:paraId="2D0660C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r>
      <w:tr w:rsidR="00CF4168" w:rsidRPr="00CF4168" w14:paraId="4227D11D" w14:textId="77777777" w:rsidTr="008F688E">
        <w:trPr>
          <w:cantSplit/>
          <w:tblHeader/>
        </w:trPr>
        <w:tc>
          <w:tcPr>
            <w:tcW w:w="6917" w:type="dxa"/>
          </w:tcPr>
          <w:p w14:paraId="17A9BE4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dci-Format1-2And0-2-r16</w:t>
            </w:r>
          </w:p>
          <w:p w14:paraId="65F4A98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761807F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UE</w:t>
            </w:r>
          </w:p>
        </w:tc>
        <w:tc>
          <w:tcPr>
            <w:tcW w:w="567" w:type="dxa"/>
          </w:tcPr>
          <w:p w14:paraId="12F7695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09" w:type="dxa"/>
          </w:tcPr>
          <w:p w14:paraId="38915FA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28" w:type="dxa"/>
          </w:tcPr>
          <w:p w14:paraId="3C0FB88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r>
      <w:tr w:rsidR="00CF4168" w:rsidRPr="00CF4168" w14:paraId="09BEDDB9" w14:textId="77777777" w:rsidTr="008F688E">
        <w:trPr>
          <w:cantSplit/>
          <w:tblHeader/>
        </w:trPr>
        <w:tc>
          <w:tcPr>
            <w:tcW w:w="6917" w:type="dxa"/>
          </w:tcPr>
          <w:p w14:paraId="0C8E21D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dci-UL-PriorityIndicator-r16</w:t>
            </w:r>
          </w:p>
          <w:p w14:paraId="43B5534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CF4168">
              <w:rPr>
                <w:rFonts w:ascii="Arial" w:eastAsia="Times New Roman" w:hAnsi="Arial"/>
                <w:i/>
                <w:sz w:val="18"/>
                <w:lang w:eastAsia="ja-JP"/>
              </w:rPr>
              <w:t>ul-IntraUE-Mux-r16</w:t>
            </w:r>
            <w:r w:rsidRPr="00CF4168">
              <w:rPr>
                <w:rFonts w:ascii="Arial" w:eastAsia="Times New Roman" w:hAnsi="Arial"/>
                <w:sz w:val="18"/>
                <w:lang w:eastAsia="ja-JP"/>
              </w:rPr>
              <w:t xml:space="preserve"> and </w:t>
            </w:r>
            <w:r w:rsidRPr="00CF4168">
              <w:rPr>
                <w:rFonts w:ascii="Arial" w:eastAsia="Times New Roman" w:hAnsi="Arial"/>
                <w:i/>
                <w:sz w:val="18"/>
                <w:lang w:eastAsia="ja-JP"/>
              </w:rPr>
              <w:t>dci-Format1-2And0-2-r16</w:t>
            </w:r>
            <w:r w:rsidRPr="00CF4168">
              <w:rPr>
                <w:rFonts w:ascii="Arial" w:eastAsia="Times New Roman" w:hAnsi="Arial"/>
                <w:sz w:val="18"/>
                <w:lang w:eastAsia="ja-JP"/>
              </w:rPr>
              <w:t>.</w:t>
            </w:r>
          </w:p>
        </w:tc>
        <w:tc>
          <w:tcPr>
            <w:tcW w:w="709" w:type="dxa"/>
          </w:tcPr>
          <w:p w14:paraId="1E48B5A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UE</w:t>
            </w:r>
          </w:p>
        </w:tc>
        <w:tc>
          <w:tcPr>
            <w:tcW w:w="567" w:type="dxa"/>
          </w:tcPr>
          <w:p w14:paraId="666D2F2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09" w:type="dxa"/>
          </w:tcPr>
          <w:p w14:paraId="05B74F4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28" w:type="dxa"/>
          </w:tcPr>
          <w:p w14:paraId="646820C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r>
      <w:tr w:rsidR="00CF4168" w:rsidRPr="00CF4168" w14:paraId="17045FCA" w14:textId="77777777" w:rsidTr="008F688E">
        <w:trPr>
          <w:cantSplit/>
          <w:tblHeader/>
        </w:trPr>
        <w:tc>
          <w:tcPr>
            <w:tcW w:w="6917" w:type="dxa"/>
          </w:tcPr>
          <w:p w14:paraId="7A4CAAB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cs="Arial"/>
                <w:b/>
                <w:bCs/>
                <w:i/>
                <w:iCs/>
                <w:sz w:val="18"/>
                <w:szCs w:val="18"/>
                <w:lang w:eastAsia="ja-JP"/>
              </w:rPr>
              <w:t>defaultSpatialRelationPathlossRS-r16</w:t>
            </w:r>
          </w:p>
          <w:p w14:paraId="6A3F1F2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the UE support of </w:t>
            </w:r>
            <w:r w:rsidRPr="00CF4168">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F4168">
              <w:rPr>
                <w:rFonts w:ascii="Arial" w:eastAsia="Times New Roman" w:hAnsi="Arial"/>
                <w:i/>
                <w:sz w:val="18"/>
                <w:lang w:eastAsia="ja-JP"/>
              </w:rPr>
              <w:t xml:space="preserve">supportedSRS-Resources </w:t>
            </w:r>
            <w:r w:rsidRPr="00CF4168">
              <w:rPr>
                <w:rFonts w:ascii="Arial" w:eastAsia="Times New Roman" w:hAnsi="Arial"/>
                <w:iCs/>
                <w:sz w:val="18"/>
                <w:lang w:eastAsia="ja-JP"/>
              </w:rPr>
              <w:t>and</w:t>
            </w:r>
            <w:r w:rsidRPr="00CF4168">
              <w:rPr>
                <w:rFonts w:ascii="Arial" w:eastAsia="Times New Roman" w:hAnsi="Arial"/>
                <w:i/>
                <w:sz w:val="18"/>
                <w:lang w:eastAsia="ja-JP"/>
              </w:rPr>
              <w:t xml:space="preserve"> maxNumberConfiguredSpatialRelations</w:t>
            </w:r>
            <w:r w:rsidRPr="00CF4168">
              <w:rPr>
                <w:rFonts w:ascii="Arial" w:eastAsia="Times New Roman" w:hAnsi="Arial" w:cs="Arial"/>
                <w:i/>
                <w:iCs/>
                <w:sz w:val="18"/>
                <w:szCs w:val="18"/>
                <w:lang w:eastAsia="ja-JP"/>
              </w:rPr>
              <w:t>.</w:t>
            </w:r>
          </w:p>
        </w:tc>
        <w:tc>
          <w:tcPr>
            <w:tcW w:w="709" w:type="dxa"/>
          </w:tcPr>
          <w:p w14:paraId="129A023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UE</w:t>
            </w:r>
          </w:p>
        </w:tc>
        <w:tc>
          <w:tcPr>
            <w:tcW w:w="567" w:type="dxa"/>
          </w:tcPr>
          <w:p w14:paraId="3954C26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No</w:t>
            </w:r>
          </w:p>
        </w:tc>
        <w:tc>
          <w:tcPr>
            <w:tcW w:w="709" w:type="dxa"/>
          </w:tcPr>
          <w:p w14:paraId="03B337B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No</w:t>
            </w:r>
          </w:p>
        </w:tc>
        <w:tc>
          <w:tcPr>
            <w:tcW w:w="728" w:type="dxa"/>
          </w:tcPr>
          <w:p w14:paraId="0D6C83A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FR2 only</w:t>
            </w:r>
          </w:p>
        </w:tc>
      </w:tr>
      <w:tr w:rsidR="00CF4168" w:rsidRPr="00CF4168" w14:paraId="53F1D66E" w14:textId="77777777" w:rsidTr="008F688E">
        <w:trPr>
          <w:cantSplit/>
          <w:tblHeader/>
        </w:trPr>
        <w:tc>
          <w:tcPr>
            <w:tcW w:w="6917" w:type="dxa"/>
          </w:tcPr>
          <w:p w14:paraId="1DDB76F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F4168">
              <w:rPr>
                <w:rFonts w:ascii="Arial" w:eastAsia="Times New Roman" w:hAnsi="Arial" w:cs="Arial"/>
                <w:b/>
                <w:i/>
                <w:sz w:val="18"/>
                <w:szCs w:val="18"/>
                <w:lang w:eastAsia="ja-JP"/>
              </w:rPr>
              <w:t>dl-64QAM-MCS-TableAlt</w:t>
            </w:r>
          </w:p>
          <w:p w14:paraId="0770A10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Indicates whether the UE supports the alternative 64QAM MCS table for PDSCH.</w:t>
            </w:r>
          </w:p>
        </w:tc>
        <w:tc>
          <w:tcPr>
            <w:tcW w:w="709" w:type="dxa"/>
          </w:tcPr>
          <w:p w14:paraId="06DD55B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UE</w:t>
            </w:r>
          </w:p>
        </w:tc>
        <w:tc>
          <w:tcPr>
            <w:tcW w:w="567" w:type="dxa"/>
          </w:tcPr>
          <w:p w14:paraId="742E29B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09" w:type="dxa"/>
          </w:tcPr>
          <w:p w14:paraId="2A03425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28" w:type="dxa"/>
          </w:tcPr>
          <w:p w14:paraId="5A1432E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Yes</w:t>
            </w:r>
          </w:p>
        </w:tc>
      </w:tr>
      <w:tr w:rsidR="00CF4168" w:rsidRPr="00CF4168" w14:paraId="64057D76" w14:textId="77777777" w:rsidTr="008F688E">
        <w:trPr>
          <w:cantSplit/>
          <w:tblHeader/>
        </w:trPr>
        <w:tc>
          <w:tcPr>
            <w:tcW w:w="6917" w:type="dxa"/>
          </w:tcPr>
          <w:p w14:paraId="7FBC263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F4168">
              <w:rPr>
                <w:rFonts w:ascii="Arial" w:eastAsia="Times New Roman" w:hAnsi="Arial" w:cs="Arial"/>
                <w:b/>
                <w:i/>
                <w:sz w:val="18"/>
                <w:szCs w:val="18"/>
                <w:lang w:eastAsia="ja-JP"/>
              </w:rPr>
              <w:t>dl-SchedulingOffset-PDSCH-TypeA</w:t>
            </w:r>
          </w:p>
          <w:p w14:paraId="7013915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9BB32E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UE</w:t>
            </w:r>
          </w:p>
        </w:tc>
        <w:tc>
          <w:tcPr>
            <w:tcW w:w="567" w:type="dxa"/>
          </w:tcPr>
          <w:p w14:paraId="5D9DD88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Yes</w:t>
            </w:r>
          </w:p>
        </w:tc>
        <w:tc>
          <w:tcPr>
            <w:tcW w:w="709" w:type="dxa"/>
          </w:tcPr>
          <w:p w14:paraId="0B89C8B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Yes</w:t>
            </w:r>
          </w:p>
        </w:tc>
        <w:tc>
          <w:tcPr>
            <w:tcW w:w="728" w:type="dxa"/>
          </w:tcPr>
          <w:p w14:paraId="3FE58AA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Yes</w:t>
            </w:r>
          </w:p>
        </w:tc>
      </w:tr>
      <w:tr w:rsidR="00CF4168" w:rsidRPr="00CF4168" w14:paraId="56543311" w14:textId="77777777" w:rsidTr="008F688E">
        <w:trPr>
          <w:cantSplit/>
          <w:tblHeader/>
        </w:trPr>
        <w:tc>
          <w:tcPr>
            <w:tcW w:w="6917" w:type="dxa"/>
          </w:tcPr>
          <w:p w14:paraId="41AB12A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F4168">
              <w:rPr>
                <w:rFonts w:ascii="Arial" w:eastAsia="Times New Roman" w:hAnsi="Arial" w:cs="Arial"/>
                <w:b/>
                <w:i/>
                <w:sz w:val="18"/>
                <w:szCs w:val="18"/>
                <w:lang w:eastAsia="ja-JP"/>
              </w:rPr>
              <w:t>dl-SchedulingOffset-PDSCH-TypeB</w:t>
            </w:r>
          </w:p>
          <w:p w14:paraId="5AF8458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018FF4E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UE</w:t>
            </w:r>
          </w:p>
        </w:tc>
        <w:tc>
          <w:tcPr>
            <w:tcW w:w="567" w:type="dxa"/>
          </w:tcPr>
          <w:p w14:paraId="0AB2355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Yes</w:t>
            </w:r>
          </w:p>
        </w:tc>
        <w:tc>
          <w:tcPr>
            <w:tcW w:w="709" w:type="dxa"/>
          </w:tcPr>
          <w:p w14:paraId="71B5A0D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Yes</w:t>
            </w:r>
          </w:p>
        </w:tc>
        <w:tc>
          <w:tcPr>
            <w:tcW w:w="728" w:type="dxa"/>
          </w:tcPr>
          <w:p w14:paraId="5FE7AFE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Yes</w:t>
            </w:r>
          </w:p>
        </w:tc>
      </w:tr>
      <w:tr w:rsidR="00CF4168" w:rsidRPr="00CF4168" w14:paraId="16B92D52" w14:textId="77777777" w:rsidTr="008F688E">
        <w:trPr>
          <w:cantSplit/>
          <w:tblHeader/>
        </w:trPr>
        <w:tc>
          <w:tcPr>
            <w:tcW w:w="6917" w:type="dxa"/>
          </w:tcPr>
          <w:p w14:paraId="7738009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downlinkSPS</w:t>
            </w:r>
          </w:p>
          <w:p w14:paraId="3A7AC25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CF4168">
              <w:rPr>
                <w:rFonts w:ascii="Arial" w:eastAsia="Times New Roman" w:hAnsi="Arial"/>
                <w:i/>
                <w:iCs/>
                <w:sz w:val="18"/>
                <w:lang w:eastAsia="ja-JP"/>
              </w:rPr>
              <w:t>downlinkSPS</w:t>
            </w:r>
            <w:r w:rsidRPr="00CF4168">
              <w:rPr>
                <w:rFonts w:ascii="Arial" w:eastAsia="Times New Roman" w:hAnsi="Arial"/>
                <w:bCs/>
                <w:i/>
                <w:sz w:val="18"/>
                <w:lang w:eastAsia="ja-JP"/>
              </w:rPr>
              <w:t>-r16</w:t>
            </w:r>
            <w:r w:rsidRPr="00CF4168">
              <w:rPr>
                <w:rFonts w:ascii="Arial" w:eastAsia="Times New Roman" w:hAnsi="Arial"/>
                <w:bCs/>
                <w:iCs/>
                <w:sz w:val="18"/>
                <w:lang w:eastAsia="ja-JP"/>
              </w:rPr>
              <w:t xml:space="preserve"> applies.</w:t>
            </w:r>
          </w:p>
        </w:tc>
        <w:tc>
          <w:tcPr>
            <w:tcW w:w="709" w:type="dxa"/>
          </w:tcPr>
          <w:p w14:paraId="127F8E8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28CA17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81B682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3E77D87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306FDE7D" w14:textId="77777777" w:rsidTr="008F688E">
        <w:trPr>
          <w:cantSplit/>
          <w:tblHeader/>
        </w:trPr>
        <w:tc>
          <w:tcPr>
            <w:tcW w:w="6917" w:type="dxa"/>
          </w:tcPr>
          <w:p w14:paraId="590C6A9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dynamicBetaOffsetInd-HARQ-ACK-CSI</w:t>
            </w:r>
          </w:p>
          <w:p w14:paraId="4C613D5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497A94A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EA4F1E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8E0153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79A95C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77AF6FB" w14:textId="77777777" w:rsidTr="008F688E">
        <w:trPr>
          <w:cantSplit/>
          <w:tblHeader/>
        </w:trPr>
        <w:tc>
          <w:tcPr>
            <w:tcW w:w="6917" w:type="dxa"/>
          </w:tcPr>
          <w:p w14:paraId="4EB71EE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dynamicHARQ-ACK-Codebook</w:t>
            </w:r>
          </w:p>
          <w:p w14:paraId="622A48C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HARQ-ACK codebook dynamically constructed by DCI(s). This field shall be set to </w:t>
            </w:r>
            <w:r w:rsidRPr="00CF4168">
              <w:rPr>
                <w:rFonts w:ascii="Arial" w:eastAsia="Times New Roman" w:hAnsi="Arial"/>
                <w:i/>
                <w:sz w:val="18"/>
                <w:lang w:eastAsia="ja-JP"/>
              </w:rPr>
              <w:t>supported</w:t>
            </w:r>
            <w:r w:rsidRPr="00CF4168">
              <w:rPr>
                <w:rFonts w:ascii="Arial" w:eastAsia="Times New Roman" w:hAnsi="Arial"/>
                <w:sz w:val="18"/>
                <w:lang w:eastAsia="ja-JP"/>
              </w:rPr>
              <w:t>.</w:t>
            </w:r>
          </w:p>
        </w:tc>
        <w:tc>
          <w:tcPr>
            <w:tcW w:w="709" w:type="dxa"/>
          </w:tcPr>
          <w:p w14:paraId="0B37F77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D1CF73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5B446C7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B0204B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F4019CE" w14:textId="77777777" w:rsidTr="008F688E">
        <w:trPr>
          <w:cantSplit/>
          <w:tblHeader/>
        </w:trPr>
        <w:tc>
          <w:tcPr>
            <w:tcW w:w="6917" w:type="dxa"/>
          </w:tcPr>
          <w:p w14:paraId="5361DE9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dynamicHARQ-ACK-CodeB-CBG-Retx-DL</w:t>
            </w:r>
          </w:p>
          <w:p w14:paraId="6CA6084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38992E9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79D2EB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41731B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58DA717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3DCE2FAF" w14:textId="77777777" w:rsidTr="008F688E">
        <w:trPr>
          <w:cantSplit/>
          <w:tblHeader/>
        </w:trPr>
        <w:tc>
          <w:tcPr>
            <w:tcW w:w="6917" w:type="dxa"/>
          </w:tcPr>
          <w:p w14:paraId="692ACE6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dynamicPRB-BundlingDL</w:t>
            </w:r>
          </w:p>
          <w:p w14:paraId="2A3DF63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bCs/>
                <w:iCs/>
                <w:sz w:val="18"/>
                <w:lang w:eastAsia="ja-JP"/>
              </w:rPr>
              <w:t>Indicates whether UE supports DCI-based indication of the PRG size for PDSCH reception.</w:t>
            </w:r>
          </w:p>
        </w:tc>
        <w:tc>
          <w:tcPr>
            <w:tcW w:w="709" w:type="dxa"/>
          </w:tcPr>
          <w:p w14:paraId="261BE59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UE</w:t>
            </w:r>
          </w:p>
        </w:tc>
        <w:tc>
          <w:tcPr>
            <w:tcW w:w="567" w:type="dxa"/>
          </w:tcPr>
          <w:p w14:paraId="17448A0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No</w:t>
            </w:r>
          </w:p>
        </w:tc>
        <w:tc>
          <w:tcPr>
            <w:tcW w:w="709" w:type="dxa"/>
          </w:tcPr>
          <w:p w14:paraId="3B6F3DA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No</w:t>
            </w:r>
          </w:p>
        </w:tc>
        <w:tc>
          <w:tcPr>
            <w:tcW w:w="728" w:type="dxa"/>
          </w:tcPr>
          <w:p w14:paraId="359C073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157487D5" w14:textId="77777777" w:rsidTr="008F688E">
        <w:trPr>
          <w:cantSplit/>
          <w:tblHeader/>
        </w:trPr>
        <w:tc>
          <w:tcPr>
            <w:tcW w:w="6917" w:type="dxa"/>
          </w:tcPr>
          <w:p w14:paraId="2A0830D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dynamicSFI</w:t>
            </w:r>
          </w:p>
          <w:p w14:paraId="1746103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F4168">
              <w:rPr>
                <w:rFonts w:ascii="Arial" w:eastAsia="MS PGothic" w:hAnsi="Arial"/>
                <w:sz w:val="18"/>
                <w:lang w:eastAsia="ja-JP"/>
              </w:rPr>
              <w:t>Indicates whether the UE supports monitoring for DCI format 2_0 and determination of slot formats via DCI format 2_0.</w:t>
            </w:r>
            <w:r w:rsidRPr="00CF4168">
              <w:rPr>
                <w:rFonts w:ascii="Arial" w:eastAsia="Times New Roman" w:hAnsi="Arial"/>
                <w:sz w:val="18"/>
                <w:lang w:eastAsia="ja-JP"/>
              </w:rPr>
              <w:t xml:space="preserve"> This applies only to non-shared spectrum channel access. For shared spectrum channel access, </w:t>
            </w:r>
            <w:r w:rsidRPr="00CF4168">
              <w:rPr>
                <w:rFonts w:ascii="Arial" w:eastAsia="Times New Roman" w:hAnsi="Arial"/>
                <w:i/>
                <w:iCs/>
                <w:sz w:val="18"/>
                <w:lang w:eastAsia="ja-JP"/>
              </w:rPr>
              <w:t>dynamicSFI</w:t>
            </w:r>
            <w:r w:rsidRPr="00CF4168">
              <w:rPr>
                <w:rFonts w:ascii="Arial" w:eastAsia="Times New Roman" w:hAnsi="Arial"/>
                <w:bCs/>
                <w:i/>
                <w:sz w:val="18"/>
                <w:lang w:eastAsia="ja-JP"/>
              </w:rPr>
              <w:t>-r16</w:t>
            </w:r>
            <w:r w:rsidRPr="00CF4168">
              <w:rPr>
                <w:rFonts w:ascii="Arial" w:eastAsia="Times New Roman" w:hAnsi="Arial"/>
                <w:bCs/>
                <w:iCs/>
                <w:sz w:val="18"/>
                <w:lang w:eastAsia="ja-JP"/>
              </w:rPr>
              <w:t xml:space="preserve"> applies.</w:t>
            </w:r>
          </w:p>
        </w:tc>
        <w:tc>
          <w:tcPr>
            <w:tcW w:w="709" w:type="dxa"/>
          </w:tcPr>
          <w:p w14:paraId="75E876E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UE</w:t>
            </w:r>
          </w:p>
        </w:tc>
        <w:tc>
          <w:tcPr>
            <w:tcW w:w="567" w:type="dxa"/>
          </w:tcPr>
          <w:p w14:paraId="722657D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No</w:t>
            </w:r>
          </w:p>
        </w:tc>
        <w:tc>
          <w:tcPr>
            <w:tcW w:w="709" w:type="dxa"/>
          </w:tcPr>
          <w:p w14:paraId="4405419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Yes</w:t>
            </w:r>
          </w:p>
        </w:tc>
        <w:tc>
          <w:tcPr>
            <w:tcW w:w="728" w:type="dxa"/>
          </w:tcPr>
          <w:p w14:paraId="18B2911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0CCEBB9" w14:textId="77777777" w:rsidTr="008F688E">
        <w:trPr>
          <w:cantSplit/>
          <w:tblHeader/>
        </w:trPr>
        <w:tc>
          <w:tcPr>
            <w:tcW w:w="6917" w:type="dxa"/>
          </w:tcPr>
          <w:p w14:paraId="328BA88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dynamicSwitchRA-Type0-1-PDSCH</w:t>
            </w:r>
          </w:p>
          <w:p w14:paraId="32CC4A8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625526C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UE</w:t>
            </w:r>
          </w:p>
        </w:tc>
        <w:tc>
          <w:tcPr>
            <w:tcW w:w="567" w:type="dxa"/>
          </w:tcPr>
          <w:p w14:paraId="77BE013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No</w:t>
            </w:r>
          </w:p>
        </w:tc>
        <w:tc>
          <w:tcPr>
            <w:tcW w:w="709" w:type="dxa"/>
          </w:tcPr>
          <w:p w14:paraId="4F41F2D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No</w:t>
            </w:r>
          </w:p>
        </w:tc>
        <w:tc>
          <w:tcPr>
            <w:tcW w:w="728" w:type="dxa"/>
          </w:tcPr>
          <w:p w14:paraId="300E548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58C5BCDB" w14:textId="77777777" w:rsidTr="008F688E">
        <w:trPr>
          <w:cantSplit/>
          <w:tblHeader/>
        </w:trPr>
        <w:tc>
          <w:tcPr>
            <w:tcW w:w="6917" w:type="dxa"/>
          </w:tcPr>
          <w:p w14:paraId="407BF2A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dynamicSwitchRA-Type0-1-PUSCH</w:t>
            </w:r>
          </w:p>
          <w:p w14:paraId="6E1886F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3DFFC36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UE</w:t>
            </w:r>
          </w:p>
        </w:tc>
        <w:tc>
          <w:tcPr>
            <w:tcW w:w="567" w:type="dxa"/>
          </w:tcPr>
          <w:p w14:paraId="17F8D78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No</w:t>
            </w:r>
          </w:p>
        </w:tc>
        <w:tc>
          <w:tcPr>
            <w:tcW w:w="709" w:type="dxa"/>
          </w:tcPr>
          <w:p w14:paraId="4071595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bCs/>
                <w:iCs/>
                <w:sz w:val="18"/>
                <w:lang w:eastAsia="ja-JP"/>
              </w:rPr>
              <w:t>No</w:t>
            </w:r>
          </w:p>
        </w:tc>
        <w:tc>
          <w:tcPr>
            <w:tcW w:w="728" w:type="dxa"/>
          </w:tcPr>
          <w:p w14:paraId="577C5B4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76606CB5" w14:textId="77777777" w:rsidTr="008F688E">
        <w:trPr>
          <w:cantSplit/>
          <w:tblHeader/>
        </w:trPr>
        <w:tc>
          <w:tcPr>
            <w:tcW w:w="6917" w:type="dxa"/>
          </w:tcPr>
          <w:p w14:paraId="34EAFB2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enhancedPowerControl-r16</w:t>
            </w:r>
          </w:p>
          <w:p w14:paraId="35B18F4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77D1C87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UE</w:t>
            </w:r>
          </w:p>
        </w:tc>
        <w:tc>
          <w:tcPr>
            <w:tcW w:w="567" w:type="dxa"/>
          </w:tcPr>
          <w:p w14:paraId="46056AB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No</w:t>
            </w:r>
          </w:p>
        </w:tc>
        <w:tc>
          <w:tcPr>
            <w:tcW w:w="709" w:type="dxa"/>
          </w:tcPr>
          <w:p w14:paraId="58DC639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bCs/>
                <w:iCs/>
                <w:sz w:val="18"/>
                <w:lang w:eastAsia="ja-JP"/>
              </w:rPr>
              <w:t>No</w:t>
            </w:r>
          </w:p>
        </w:tc>
        <w:tc>
          <w:tcPr>
            <w:tcW w:w="728" w:type="dxa"/>
          </w:tcPr>
          <w:p w14:paraId="19E4B78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499278EA" w14:textId="77777777" w:rsidTr="008F688E">
        <w:trPr>
          <w:cantSplit/>
          <w:tblHeader/>
        </w:trPr>
        <w:tc>
          <w:tcPr>
            <w:tcW w:w="6917" w:type="dxa"/>
          </w:tcPr>
          <w:p w14:paraId="6C37595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extendedCG-Periodicities-r16</w:t>
            </w:r>
          </w:p>
          <w:p w14:paraId="226AFC34" w14:textId="7FC82DD8"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sz w:val="18"/>
                <w:lang w:eastAsia="ja-JP"/>
              </w:rPr>
              <w:t xml:space="preserve">Indicates that the UE supports extended periodicities for CG Type 1 (if the UE indicates </w:t>
            </w:r>
            <w:r w:rsidRPr="00CF4168">
              <w:rPr>
                <w:rFonts w:ascii="Arial" w:eastAsia="Times New Roman" w:hAnsi="Arial"/>
                <w:i/>
                <w:sz w:val="18"/>
                <w:lang w:eastAsia="ja-JP"/>
              </w:rPr>
              <w:t xml:space="preserve">configuredUL-GrantType1 </w:t>
            </w:r>
            <w:ins w:id="25" w:author="[QCOM-Mouaffac]" w:date="2022-04-25T12:44:00Z">
              <w:r w:rsidR="005D23FD">
                <w:rPr>
                  <w:rFonts w:ascii="Arial" w:eastAsia="Times New Roman" w:hAnsi="Arial"/>
                  <w:sz w:val="18"/>
                  <w:lang w:eastAsia="ja-JP"/>
                </w:rPr>
                <w:t xml:space="preserve">or </w:t>
              </w:r>
              <w:r w:rsidR="005D23FD" w:rsidRPr="001700A3">
                <w:rPr>
                  <w:rFonts w:ascii="Arial" w:eastAsia="Times New Roman" w:hAnsi="Arial"/>
                  <w:i/>
                  <w:sz w:val="18"/>
                  <w:lang w:eastAsia="ja-JP"/>
                </w:rPr>
                <w:t>configuredUL-GrantType1</w:t>
              </w:r>
              <w:r w:rsidR="005D23FD">
                <w:rPr>
                  <w:rFonts w:ascii="Arial" w:eastAsia="Times New Roman" w:hAnsi="Arial"/>
                  <w:i/>
                  <w:sz w:val="18"/>
                  <w:lang w:eastAsia="ja-JP"/>
                </w:rPr>
                <w:t xml:space="preserve">-v1650 </w:t>
              </w:r>
            </w:ins>
            <w:r w:rsidRPr="00CF4168">
              <w:rPr>
                <w:rFonts w:ascii="Arial" w:eastAsia="Times New Roman" w:hAnsi="Arial"/>
                <w:sz w:val="18"/>
                <w:lang w:eastAsia="ja-JP"/>
              </w:rPr>
              <w:t xml:space="preserve">capability) or CG Type 2 (if the UE indicates </w:t>
            </w:r>
            <w:r w:rsidRPr="00CF4168">
              <w:rPr>
                <w:rFonts w:ascii="Arial" w:eastAsia="Times New Roman" w:hAnsi="Arial"/>
                <w:i/>
                <w:sz w:val="18"/>
                <w:lang w:eastAsia="ja-JP"/>
              </w:rPr>
              <w:t xml:space="preserve">configuredUL-GrantType2 </w:t>
            </w:r>
            <w:ins w:id="26" w:author="[QCOM-Mouaffac]" w:date="2022-04-25T12:44:00Z">
              <w:r w:rsidR="000D008A">
                <w:rPr>
                  <w:rFonts w:ascii="Arial" w:eastAsia="Times New Roman" w:hAnsi="Arial"/>
                  <w:sz w:val="18"/>
                  <w:lang w:eastAsia="ja-JP"/>
                </w:rPr>
                <w:t xml:space="preserve">or </w:t>
              </w:r>
              <w:r w:rsidR="000D008A" w:rsidRPr="001700A3">
                <w:rPr>
                  <w:rFonts w:ascii="Arial" w:eastAsia="Times New Roman" w:hAnsi="Arial"/>
                  <w:i/>
                  <w:sz w:val="18"/>
                  <w:lang w:eastAsia="ja-JP"/>
                </w:rPr>
                <w:t>configuredUL-GrantType</w:t>
              </w:r>
              <w:r w:rsidR="000D008A">
                <w:rPr>
                  <w:rFonts w:ascii="Arial" w:eastAsia="Times New Roman" w:hAnsi="Arial"/>
                  <w:i/>
                  <w:sz w:val="18"/>
                  <w:lang w:eastAsia="ja-JP"/>
                </w:rPr>
                <w:t xml:space="preserve">2-v1650 </w:t>
              </w:r>
            </w:ins>
            <w:r w:rsidRPr="00CF4168">
              <w:rPr>
                <w:rFonts w:ascii="Arial" w:eastAsia="Times New Roman" w:hAnsi="Arial"/>
                <w:sz w:val="18"/>
                <w:lang w:eastAsia="ja-JP"/>
              </w:rPr>
              <w:t xml:space="preserve">capability) as specified by </w:t>
            </w:r>
            <w:r w:rsidRPr="00CF4168">
              <w:rPr>
                <w:rFonts w:ascii="Arial" w:eastAsia="Times New Roman" w:hAnsi="Arial"/>
                <w:i/>
                <w:iCs/>
                <w:sz w:val="18"/>
                <w:lang w:eastAsia="ja-JP"/>
              </w:rPr>
              <w:t>periodicityExt-r16</w:t>
            </w:r>
            <w:r w:rsidRPr="00CF4168">
              <w:rPr>
                <w:rFonts w:ascii="Arial" w:eastAsia="Times New Roman" w:hAnsi="Arial"/>
                <w:sz w:val="18"/>
                <w:lang w:eastAsia="ja-JP"/>
              </w:rPr>
              <w:t xml:space="preserve"> field of IE </w:t>
            </w:r>
            <w:r w:rsidRPr="00CF4168">
              <w:rPr>
                <w:rFonts w:ascii="Arial" w:eastAsia="Times New Roman" w:hAnsi="Arial"/>
                <w:i/>
                <w:iCs/>
                <w:sz w:val="18"/>
                <w:lang w:eastAsia="ja-JP"/>
              </w:rPr>
              <w:t>ConfiguredGrantConfig</w:t>
            </w:r>
            <w:r w:rsidRPr="00CF4168">
              <w:rPr>
                <w:rFonts w:ascii="Arial" w:eastAsia="Times New Roman" w:hAnsi="Arial"/>
                <w:sz w:val="18"/>
                <w:lang w:eastAsia="ja-JP"/>
              </w:rPr>
              <w:t xml:space="preserve"> in TS 38.331 [9].</w:t>
            </w:r>
          </w:p>
        </w:tc>
        <w:tc>
          <w:tcPr>
            <w:tcW w:w="709" w:type="dxa"/>
          </w:tcPr>
          <w:p w14:paraId="7D5A272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UE</w:t>
            </w:r>
          </w:p>
        </w:tc>
        <w:tc>
          <w:tcPr>
            <w:tcW w:w="567" w:type="dxa"/>
          </w:tcPr>
          <w:p w14:paraId="069C582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No</w:t>
            </w:r>
          </w:p>
        </w:tc>
        <w:tc>
          <w:tcPr>
            <w:tcW w:w="709" w:type="dxa"/>
          </w:tcPr>
          <w:p w14:paraId="36EEECD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No</w:t>
            </w:r>
          </w:p>
        </w:tc>
        <w:tc>
          <w:tcPr>
            <w:tcW w:w="728" w:type="dxa"/>
          </w:tcPr>
          <w:p w14:paraId="0700ED0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690AFFB7" w14:textId="77777777" w:rsidTr="008F688E">
        <w:trPr>
          <w:cantSplit/>
          <w:tblHeader/>
        </w:trPr>
        <w:tc>
          <w:tcPr>
            <w:tcW w:w="6917" w:type="dxa"/>
          </w:tcPr>
          <w:p w14:paraId="1335928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extendedSPS-Periodicities-r16</w:t>
            </w:r>
          </w:p>
          <w:p w14:paraId="0942557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sz w:val="18"/>
                <w:lang w:eastAsia="ja-JP"/>
              </w:rPr>
              <w:t xml:space="preserve">Indicates that the UE supports extended periodicities for downlink SPS as specified by </w:t>
            </w:r>
            <w:r w:rsidRPr="00CF4168">
              <w:rPr>
                <w:rFonts w:ascii="Arial" w:eastAsia="Times New Roman" w:hAnsi="Arial"/>
                <w:i/>
                <w:iCs/>
                <w:sz w:val="18"/>
                <w:lang w:eastAsia="ja-JP"/>
              </w:rPr>
              <w:t>periodicityExt-r16</w:t>
            </w:r>
            <w:r w:rsidRPr="00CF4168">
              <w:rPr>
                <w:rFonts w:ascii="Arial" w:eastAsia="Times New Roman" w:hAnsi="Arial"/>
                <w:sz w:val="18"/>
                <w:lang w:eastAsia="ja-JP"/>
              </w:rPr>
              <w:t xml:space="preserve"> field of IE </w:t>
            </w:r>
            <w:r w:rsidRPr="00CF4168">
              <w:rPr>
                <w:rFonts w:ascii="Arial" w:eastAsia="Times New Roman" w:hAnsi="Arial"/>
                <w:i/>
                <w:iCs/>
                <w:sz w:val="18"/>
                <w:lang w:eastAsia="ja-JP"/>
              </w:rPr>
              <w:t xml:space="preserve">SPS-Config </w:t>
            </w:r>
            <w:r w:rsidRPr="00CF4168">
              <w:rPr>
                <w:rFonts w:ascii="Arial" w:eastAsia="Times New Roman" w:hAnsi="Arial"/>
                <w:sz w:val="18"/>
                <w:lang w:eastAsia="ja-JP"/>
              </w:rPr>
              <w:t>in TS 38.331 [9].</w:t>
            </w:r>
          </w:p>
        </w:tc>
        <w:tc>
          <w:tcPr>
            <w:tcW w:w="709" w:type="dxa"/>
          </w:tcPr>
          <w:p w14:paraId="50D5F16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UE</w:t>
            </w:r>
          </w:p>
        </w:tc>
        <w:tc>
          <w:tcPr>
            <w:tcW w:w="567" w:type="dxa"/>
          </w:tcPr>
          <w:p w14:paraId="3A9ACC3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No</w:t>
            </w:r>
          </w:p>
        </w:tc>
        <w:tc>
          <w:tcPr>
            <w:tcW w:w="709" w:type="dxa"/>
          </w:tcPr>
          <w:p w14:paraId="5F9944F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No</w:t>
            </w:r>
          </w:p>
        </w:tc>
        <w:tc>
          <w:tcPr>
            <w:tcW w:w="728" w:type="dxa"/>
          </w:tcPr>
          <w:p w14:paraId="15F8135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7248805F" w14:textId="77777777" w:rsidTr="008F688E">
        <w:trPr>
          <w:cantSplit/>
          <w:tblHeader/>
        </w:trPr>
        <w:tc>
          <w:tcPr>
            <w:tcW w:w="6917" w:type="dxa"/>
          </w:tcPr>
          <w:p w14:paraId="66010D2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fdd-PCellUL-TX-AllUL-Subframe-r16</w:t>
            </w:r>
          </w:p>
          <w:p w14:paraId="5161C2A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i/>
                <w:iCs/>
                <w:sz w:val="18"/>
                <w:lang w:eastAsia="ja-JP"/>
              </w:rPr>
            </w:pPr>
            <w:r w:rsidRPr="00CF4168">
              <w:rPr>
                <w:rFonts w:ascii="Arial" w:eastAsia="Times New Roman" w:hAnsi="Arial"/>
                <w:bCs/>
                <w:iCs/>
                <w:sz w:val="18"/>
                <w:lang w:eastAsia="ja-JP"/>
              </w:rPr>
              <w:t>Indicates whether the UE</w:t>
            </w:r>
            <w:r w:rsidRPr="00CF4168">
              <w:rPr>
                <w:rFonts w:ascii="Arial" w:eastAsia="Times New Roman" w:hAnsi="Arial"/>
                <w:sz w:val="18"/>
                <w:lang w:eastAsia="ja-JP"/>
              </w:rPr>
              <w:t xml:space="preserve"> </w:t>
            </w:r>
            <w:r w:rsidRPr="00CF4168">
              <w:rPr>
                <w:rFonts w:ascii="Arial" w:eastAsia="Times New Roman" w:hAnsi="Arial"/>
                <w:bCs/>
                <w:iCs/>
                <w:sz w:val="18"/>
                <w:lang w:eastAsia="ja-JP"/>
              </w:rPr>
              <w:t xml:space="preserve">configured with </w:t>
            </w:r>
            <w:r w:rsidRPr="00CF4168">
              <w:rPr>
                <w:rFonts w:ascii="Arial" w:eastAsia="Times New Roman" w:hAnsi="Arial"/>
                <w:bCs/>
                <w:i/>
                <w:sz w:val="18"/>
                <w:lang w:eastAsia="ja-JP"/>
              </w:rPr>
              <w:t>tdm-patternConfig-r16</w:t>
            </w:r>
            <w:r w:rsidRPr="00CF4168">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F4168">
              <w:rPr>
                <w:rFonts w:ascii="Arial" w:eastAsia="Times New Roman" w:hAnsi="Arial"/>
                <w:iCs/>
                <w:sz w:val="18"/>
                <w:lang w:eastAsia="ja-JP"/>
              </w:rPr>
              <w:t xml:space="preserve"> </w:t>
            </w:r>
            <w:r w:rsidRPr="00CF4168">
              <w:rPr>
                <w:rFonts w:ascii="Arial" w:eastAsia="Times New Roman" w:hAnsi="Arial"/>
                <w:i/>
                <w:iCs/>
                <w:sz w:val="18"/>
                <w:lang w:eastAsia="ja-JP"/>
              </w:rPr>
              <w:t>tdm-restrictionFDD-endc-r16</w:t>
            </w:r>
          </w:p>
          <w:p w14:paraId="2E74FFF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iCs/>
                <w:sz w:val="18"/>
                <w:lang w:eastAsia="ja-JP"/>
              </w:rPr>
              <w:t>or</w:t>
            </w:r>
            <w:r w:rsidRPr="00CF4168">
              <w:rPr>
                <w:rFonts w:ascii="Arial" w:eastAsia="Times New Roman" w:hAnsi="Arial"/>
                <w:i/>
                <w:sz w:val="18"/>
                <w:lang w:eastAsia="ja-JP"/>
              </w:rPr>
              <w:t xml:space="preserve"> </w:t>
            </w:r>
            <w:r w:rsidRPr="00CF4168">
              <w:rPr>
                <w:rFonts w:ascii="Arial" w:eastAsia="Times New Roman" w:hAnsi="Arial"/>
                <w:i/>
                <w:iCs/>
                <w:sz w:val="18"/>
                <w:lang w:eastAsia="ja-JP"/>
              </w:rPr>
              <w:t>tdm-restrictionDualTX-FDD-endc-r16</w:t>
            </w:r>
            <w:r w:rsidRPr="00CF4168">
              <w:rPr>
                <w:rFonts w:ascii="Arial" w:eastAsia="Times New Roman" w:hAnsi="Arial"/>
                <w:sz w:val="18"/>
                <w:lang w:eastAsia="ja-JP"/>
              </w:rPr>
              <w:t>.</w:t>
            </w:r>
          </w:p>
        </w:tc>
        <w:tc>
          <w:tcPr>
            <w:tcW w:w="709" w:type="dxa"/>
          </w:tcPr>
          <w:p w14:paraId="598D9B1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UE</w:t>
            </w:r>
          </w:p>
        </w:tc>
        <w:tc>
          <w:tcPr>
            <w:tcW w:w="567" w:type="dxa"/>
          </w:tcPr>
          <w:p w14:paraId="2884EB0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09" w:type="dxa"/>
          </w:tcPr>
          <w:p w14:paraId="0E391B3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FDD only</w:t>
            </w:r>
          </w:p>
        </w:tc>
        <w:tc>
          <w:tcPr>
            <w:tcW w:w="728" w:type="dxa"/>
          </w:tcPr>
          <w:p w14:paraId="3FD53B1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FR1 only</w:t>
            </w:r>
          </w:p>
        </w:tc>
      </w:tr>
      <w:tr w:rsidR="00CF4168" w:rsidRPr="00CF4168" w14:paraId="6406B884" w14:textId="77777777" w:rsidTr="008F688E">
        <w:trPr>
          <w:cantSplit/>
          <w:tblHeader/>
        </w:trPr>
        <w:tc>
          <w:tcPr>
            <w:tcW w:w="6917" w:type="dxa"/>
          </w:tcPr>
          <w:p w14:paraId="6271C45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harqACK-CB-SpatialBundlingPUCCH-Group-r16</w:t>
            </w:r>
          </w:p>
          <w:p w14:paraId="4186BD0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F4168">
              <w:rPr>
                <w:rFonts w:ascii="Arial" w:eastAsia="Times New Roman" w:hAnsi="Arial"/>
                <w:i/>
                <w:sz w:val="18"/>
                <w:lang w:eastAsia="ja-JP"/>
              </w:rPr>
              <w:t xml:space="preserve">twoPUCCH-Group </w:t>
            </w:r>
            <w:r w:rsidRPr="00CF4168">
              <w:rPr>
                <w:rFonts w:ascii="Arial" w:eastAsia="Times New Roman" w:hAnsi="Arial"/>
                <w:iCs/>
                <w:sz w:val="18"/>
                <w:lang w:eastAsia="ja-JP"/>
              </w:rPr>
              <w:t xml:space="preserve">to </w:t>
            </w:r>
            <w:r w:rsidRPr="00CF4168">
              <w:rPr>
                <w:rFonts w:ascii="Arial" w:eastAsia="Times New Roman" w:hAnsi="Arial"/>
                <w:i/>
                <w:sz w:val="18"/>
                <w:lang w:eastAsia="ja-JP"/>
              </w:rPr>
              <w:t>supported.</w:t>
            </w:r>
          </w:p>
        </w:tc>
        <w:tc>
          <w:tcPr>
            <w:tcW w:w="709" w:type="dxa"/>
          </w:tcPr>
          <w:p w14:paraId="690EE44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UE</w:t>
            </w:r>
          </w:p>
        </w:tc>
        <w:tc>
          <w:tcPr>
            <w:tcW w:w="567" w:type="dxa"/>
          </w:tcPr>
          <w:p w14:paraId="7B5841B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No</w:t>
            </w:r>
          </w:p>
        </w:tc>
        <w:tc>
          <w:tcPr>
            <w:tcW w:w="709" w:type="dxa"/>
          </w:tcPr>
          <w:p w14:paraId="03DF20F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F4168">
              <w:rPr>
                <w:rFonts w:ascii="Arial" w:eastAsia="Times New Roman" w:hAnsi="Arial"/>
                <w:sz w:val="18"/>
                <w:lang w:eastAsia="ja-JP"/>
              </w:rPr>
              <w:t>No</w:t>
            </w:r>
          </w:p>
        </w:tc>
        <w:tc>
          <w:tcPr>
            <w:tcW w:w="728" w:type="dxa"/>
          </w:tcPr>
          <w:p w14:paraId="21FF8E6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58464DE" w14:textId="77777777" w:rsidTr="008F688E">
        <w:trPr>
          <w:cantSplit/>
          <w:tblHeader/>
        </w:trPr>
        <w:tc>
          <w:tcPr>
            <w:tcW w:w="6917" w:type="dxa"/>
          </w:tcPr>
          <w:p w14:paraId="70E19B8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harqACK-separateMultiDCI-MultiTRP-r16</w:t>
            </w:r>
          </w:p>
          <w:p w14:paraId="1A17B83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F4168">
              <w:rPr>
                <w:rFonts w:ascii="Arial" w:eastAsia="Times New Roman" w:hAnsi="Arial"/>
                <w:bCs/>
                <w:iCs/>
                <w:sz w:val="18"/>
                <w:lang w:eastAsia="ja-JP"/>
              </w:rPr>
              <w:t>Indicates whether the UE support of separate HARQ-ACK. The capability signalling of this feature includes the following:</w:t>
            </w:r>
          </w:p>
          <w:p w14:paraId="1B032F10"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4312FCF"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r>
            <w:r w:rsidRPr="00CF4168">
              <w:rPr>
                <w:rFonts w:ascii="Arial" w:eastAsia="Times New Roman" w:hAnsi="Arial" w:cs="Arial"/>
                <w:i/>
                <w:iCs/>
                <w:sz w:val="18"/>
                <w:szCs w:val="18"/>
                <w:lang w:eastAsia="ja-JP"/>
              </w:rPr>
              <w:t>maxNumberLongPUCCHs-r16</w:t>
            </w:r>
            <w:r w:rsidRPr="00CF4168">
              <w:rPr>
                <w:rFonts w:ascii="Arial" w:eastAsia="Times New Roman" w:hAnsi="Arial" w:cs="Arial"/>
                <w:sz w:val="18"/>
                <w:szCs w:val="18"/>
                <w:lang w:eastAsia="ja-JP"/>
              </w:rPr>
              <w:t xml:space="preserve"> indicates maximum number of long PUCCHs within a slot for separate HARQ-Ack</w:t>
            </w:r>
          </w:p>
          <w:p w14:paraId="4E03FE7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4665D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cs="Arial"/>
                <w:sz w:val="18"/>
                <w:szCs w:val="18"/>
                <w:lang w:eastAsia="ja-JP"/>
              </w:rPr>
              <w:t>The UE that indicates support of this feature shall support</w:t>
            </w:r>
            <w:r w:rsidRPr="00CF4168">
              <w:rPr>
                <w:rFonts w:ascii="Arial" w:eastAsia="Times New Roman" w:hAnsi="Arial"/>
                <w:sz w:val="18"/>
                <w:lang w:eastAsia="ja-JP"/>
              </w:rPr>
              <w:t xml:space="preserve"> </w:t>
            </w:r>
            <w:r w:rsidRPr="00CF4168">
              <w:rPr>
                <w:rFonts w:ascii="Arial" w:eastAsia="Times New Roman" w:hAnsi="Arial"/>
                <w:i/>
                <w:iCs/>
                <w:sz w:val="18"/>
                <w:lang w:eastAsia="ja-JP"/>
              </w:rPr>
              <w:t>multiDCI-MultiTRP-r16.</w:t>
            </w:r>
          </w:p>
        </w:tc>
        <w:tc>
          <w:tcPr>
            <w:tcW w:w="709" w:type="dxa"/>
          </w:tcPr>
          <w:p w14:paraId="49BDA29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B12C77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6A7A961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BDDC2B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10371785" w14:textId="77777777" w:rsidTr="008F688E">
        <w:trPr>
          <w:cantSplit/>
          <w:tblHeader/>
        </w:trPr>
        <w:tc>
          <w:tcPr>
            <w:tcW w:w="6917" w:type="dxa"/>
          </w:tcPr>
          <w:p w14:paraId="431E3F8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harqACK-jointMultiDCI-MultiTRP-r16</w:t>
            </w:r>
          </w:p>
          <w:p w14:paraId="7A784F0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Cs/>
                <w:iCs/>
                <w:sz w:val="18"/>
                <w:lang w:eastAsia="ja-JP"/>
              </w:rPr>
              <w:t xml:space="preserve">Indicates whether the UE support of joint HARQ-ACK. </w:t>
            </w:r>
            <w:r w:rsidRPr="00CF4168">
              <w:rPr>
                <w:rFonts w:ascii="Arial" w:eastAsia="Times New Roman" w:hAnsi="Arial" w:cs="Arial"/>
                <w:sz w:val="18"/>
                <w:szCs w:val="18"/>
                <w:lang w:eastAsia="ja-JP"/>
              </w:rPr>
              <w:t>The UE that indicates support of this feature shall support</w:t>
            </w:r>
            <w:r w:rsidRPr="00CF4168">
              <w:rPr>
                <w:rFonts w:ascii="Arial" w:eastAsia="Times New Roman" w:hAnsi="Arial"/>
                <w:sz w:val="18"/>
                <w:lang w:eastAsia="ja-JP"/>
              </w:rPr>
              <w:t xml:space="preserve"> </w:t>
            </w:r>
            <w:r w:rsidRPr="00CF4168">
              <w:rPr>
                <w:rFonts w:ascii="Arial" w:eastAsia="Times New Roman" w:hAnsi="Arial"/>
                <w:i/>
                <w:iCs/>
                <w:sz w:val="18"/>
                <w:lang w:eastAsia="ja-JP"/>
              </w:rPr>
              <w:t>multiDCI-MultiTRP-r16.</w:t>
            </w:r>
          </w:p>
        </w:tc>
        <w:tc>
          <w:tcPr>
            <w:tcW w:w="709" w:type="dxa"/>
          </w:tcPr>
          <w:p w14:paraId="747C745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589163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726DEC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93D501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14EDDF45" w14:textId="77777777" w:rsidTr="008F688E">
        <w:trPr>
          <w:cantSplit/>
          <w:tblHeader/>
        </w:trPr>
        <w:tc>
          <w:tcPr>
            <w:tcW w:w="6917" w:type="dxa"/>
          </w:tcPr>
          <w:p w14:paraId="2C8DF88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pucch-F0-2WithoutFH</w:t>
            </w:r>
          </w:p>
          <w:p w14:paraId="5D83F0C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9B9537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5C4E80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2E05696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0A92B4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2C284CAD" w14:textId="77777777" w:rsidTr="008F688E">
        <w:trPr>
          <w:cantSplit/>
          <w:tblHeader/>
        </w:trPr>
        <w:tc>
          <w:tcPr>
            <w:tcW w:w="6917" w:type="dxa"/>
          </w:tcPr>
          <w:p w14:paraId="049B0E7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pucch-F1-3-4WithoutFH</w:t>
            </w:r>
          </w:p>
          <w:p w14:paraId="4B85DD9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993C4B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4EDD9B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13C7629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31EB59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869384F" w14:textId="77777777" w:rsidTr="008F688E">
        <w:trPr>
          <w:cantSplit/>
          <w:tblHeader/>
        </w:trPr>
        <w:tc>
          <w:tcPr>
            <w:tcW w:w="6917" w:type="dxa"/>
          </w:tcPr>
          <w:p w14:paraId="211249E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interleavingVRB-ToPRB-PDSCH</w:t>
            </w:r>
          </w:p>
          <w:p w14:paraId="55A9566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receiving PDSCH with interleaved VRB-to-PRB mapping as specified in TS 38.211 [6].</w:t>
            </w:r>
          </w:p>
        </w:tc>
        <w:tc>
          <w:tcPr>
            <w:tcW w:w="709" w:type="dxa"/>
          </w:tcPr>
          <w:p w14:paraId="5C650F4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C06F5E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2215394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3420FE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65D6CBB" w14:textId="77777777" w:rsidTr="008F688E">
        <w:trPr>
          <w:cantSplit/>
          <w:tblHeader/>
        </w:trPr>
        <w:tc>
          <w:tcPr>
            <w:tcW w:w="6917" w:type="dxa"/>
          </w:tcPr>
          <w:p w14:paraId="37A2004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interSlotFreqHopping-PUSCH</w:t>
            </w:r>
          </w:p>
          <w:p w14:paraId="5CF2360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inter-slot frequency hopping for PUSCH transmissions.</w:t>
            </w:r>
          </w:p>
        </w:tc>
        <w:tc>
          <w:tcPr>
            <w:tcW w:w="709" w:type="dxa"/>
          </w:tcPr>
          <w:p w14:paraId="530FA34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9F6BF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A3042C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87E750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3BFFFA4E" w14:textId="77777777" w:rsidTr="008F688E">
        <w:trPr>
          <w:cantSplit/>
          <w:tblHeader/>
        </w:trPr>
        <w:tc>
          <w:tcPr>
            <w:tcW w:w="6917" w:type="dxa"/>
          </w:tcPr>
          <w:p w14:paraId="0921293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intraSlotFreqHopping-PUSCH</w:t>
            </w:r>
          </w:p>
          <w:p w14:paraId="5835D57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244A93C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C138AC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74BF3C6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77CDB8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61849949" w14:textId="77777777" w:rsidTr="008F688E">
        <w:trPr>
          <w:cantSplit/>
          <w:tblHeader/>
        </w:trPr>
        <w:tc>
          <w:tcPr>
            <w:tcW w:w="6917" w:type="dxa"/>
          </w:tcPr>
          <w:p w14:paraId="663257C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maxLayersMIMO-Adaptation-r16</w:t>
            </w:r>
          </w:p>
          <w:p w14:paraId="345D63A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the network configuration of </w:t>
            </w:r>
            <w:r w:rsidRPr="00CF4168">
              <w:rPr>
                <w:rFonts w:ascii="Arial" w:eastAsia="Times New Roman" w:hAnsi="Arial"/>
                <w:i/>
                <w:sz w:val="18"/>
                <w:lang w:eastAsia="ja-JP"/>
              </w:rPr>
              <w:t>maxMIMO-Layers</w:t>
            </w:r>
            <w:r w:rsidRPr="00CF4168">
              <w:rPr>
                <w:rFonts w:ascii="Arial" w:eastAsia="Times New Roman" w:hAnsi="Arial"/>
                <w:sz w:val="18"/>
                <w:lang w:eastAsia="ja-JP"/>
              </w:rPr>
              <w:t xml:space="preserve"> per DL BWP. If the UE supports this feature, the UE needs to report </w:t>
            </w:r>
            <w:r w:rsidRPr="00CF4168">
              <w:rPr>
                <w:rFonts w:ascii="Arial" w:eastAsia="Times New Roman" w:hAnsi="Arial"/>
                <w:i/>
                <w:sz w:val="18"/>
                <w:lang w:eastAsia="ja-JP"/>
              </w:rPr>
              <w:t>maxLayersMIMO-Indication</w:t>
            </w:r>
            <w:r w:rsidRPr="00CF4168">
              <w:rPr>
                <w:rFonts w:ascii="Arial" w:eastAsia="Times New Roman" w:hAnsi="Arial"/>
                <w:sz w:val="18"/>
                <w:lang w:eastAsia="ja-JP"/>
              </w:rPr>
              <w:t>.</w:t>
            </w:r>
          </w:p>
        </w:tc>
        <w:tc>
          <w:tcPr>
            <w:tcW w:w="709" w:type="dxa"/>
          </w:tcPr>
          <w:p w14:paraId="7DC4BDA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FACB48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F9607B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59B3CB2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5785AF5" w14:textId="77777777" w:rsidTr="008F688E">
        <w:trPr>
          <w:cantSplit/>
          <w:tblHeader/>
        </w:trPr>
        <w:tc>
          <w:tcPr>
            <w:tcW w:w="6917" w:type="dxa"/>
          </w:tcPr>
          <w:p w14:paraId="36F97FB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maxLayersMIMO-Indication</w:t>
            </w:r>
          </w:p>
          <w:p w14:paraId="1CA5E63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the network configuration of </w:t>
            </w:r>
            <w:r w:rsidRPr="00CF4168">
              <w:rPr>
                <w:rFonts w:ascii="Arial" w:eastAsia="Times New Roman" w:hAnsi="Arial"/>
                <w:i/>
                <w:sz w:val="18"/>
                <w:lang w:eastAsia="ja-JP"/>
              </w:rPr>
              <w:t>maxMIMO-Layers</w:t>
            </w:r>
            <w:r w:rsidRPr="00CF4168">
              <w:rPr>
                <w:rFonts w:ascii="Arial" w:eastAsia="Times New Roman" w:hAnsi="Arial"/>
                <w:sz w:val="18"/>
                <w:lang w:eastAsia="ja-JP"/>
              </w:rPr>
              <w:t xml:space="preserve"> as specified in TS 38.331 [9].</w:t>
            </w:r>
          </w:p>
        </w:tc>
        <w:tc>
          <w:tcPr>
            <w:tcW w:w="709" w:type="dxa"/>
          </w:tcPr>
          <w:p w14:paraId="237E08E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5274F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40349C3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3D59B4C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21C9AE22" w14:textId="77777777" w:rsidTr="008F688E">
        <w:trPr>
          <w:cantSplit/>
          <w:tblHeader/>
        </w:trPr>
        <w:tc>
          <w:tcPr>
            <w:tcW w:w="6917" w:type="dxa"/>
          </w:tcPr>
          <w:p w14:paraId="654632B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maxNumberPathlossRS-update-r16</w:t>
            </w:r>
          </w:p>
          <w:p w14:paraId="511525F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Cs/>
                <w:iCs/>
                <w:sz w:val="18"/>
                <w:lang w:eastAsia="ja-JP"/>
              </w:rPr>
              <w:t xml:space="preserve">Indicates the </w:t>
            </w:r>
            <w:r w:rsidRPr="00CF4168">
              <w:rPr>
                <w:rFonts w:ascii="Arial" w:eastAsia="Times New Roman" w:hAnsi="Arial" w:cs="Arial"/>
                <w:bCs/>
                <w:iCs/>
                <w:sz w:val="18"/>
                <w:szCs w:val="18"/>
                <w:lang w:eastAsia="ja-JP"/>
              </w:rPr>
              <w:t>maximum number of configured pathloss reference RSs for PUSCH/PUCCH</w:t>
            </w:r>
            <w:r w:rsidRPr="00CF4168">
              <w:rPr>
                <w:rFonts w:ascii="Arial" w:eastAsia="Times New Roman" w:hAnsi="Arial" w:cs="Arial"/>
                <w:sz w:val="18"/>
                <w:szCs w:val="18"/>
                <w:lang w:eastAsia="ja-JP"/>
              </w:rPr>
              <w:t>/SRS by RRC that the UE can support for MAC-CE based pathloss reference RS update.</w:t>
            </w:r>
          </w:p>
        </w:tc>
        <w:tc>
          <w:tcPr>
            <w:tcW w:w="709" w:type="dxa"/>
          </w:tcPr>
          <w:p w14:paraId="335D91F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7B5EE3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980E8B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316C461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61620E4" w14:textId="77777777" w:rsidTr="008F688E">
        <w:trPr>
          <w:cantSplit/>
          <w:tblHeader/>
        </w:trPr>
        <w:tc>
          <w:tcPr>
            <w:tcW w:w="6917" w:type="dxa"/>
          </w:tcPr>
          <w:p w14:paraId="512A16A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maxNumberSearchSpaces</w:t>
            </w:r>
          </w:p>
          <w:p w14:paraId="56B40FB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up to 10 search spaces in an SCell per BWP.</w:t>
            </w:r>
          </w:p>
        </w:tc>
        <w:tc>
          <w:tcPr>
            <w:tcW w:w="709" w:type="dxa"/>
          </w:tcPr>
          <w:p w14:paraId="54CC7DE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407FD1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185F95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BBBFE4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F78FCC1" w14:textId="77777777" w:rsidTr="008F688E">
        <w:trPr>
          <w:cantSplit/>
          <w:tblHeader/>
        </w:trPr>
        <w:tc>
          <w:tcPr>
            <w:tcW w:w="6917" w:type="dxa"/>
          </w:tcPr>
          <w:p w14:paraId="59F893E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maxNumberSRS-PosPathLossEstimateAllServingCells-r16</w:t>
            </w:r>
          </w:p>
          <w:p w14:paraId="304F92A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F4168">
              <w:rPr>
                <w:rFonts w:ascii="Arial" w:eastAsia="Times New Roman" w:hAnsi="Arial" w:cs="Arial"/>
                <w:i/>
                <w:iCs/>
                <w:sz w:val="18"/>
                <w:szCs w:val="18"/>
                <w:lang w:eastAsia="ja-JP"/>
              </w:rPr>
              <w:t>olpc-SRS-PosBasedOnPRS-Serving-r16,</w:t>
            </w:r>
            <w:r w:rsidRPr="00CF4168">
              <w:rPr>
                <w:rFonts w:ascii="Arial" w:eastAsia="Times New Roman" w:hAnsi="Arial" w:cs="Arial"/>
                <w:i/>
                <w:sz w:val="18"/>
                <w:szCs w:val="18"/>
                <w:lang w:eastAsia="ja-JP"/>
              </w:rPr>
              <w:t xml:space="preserve"> olpc-SRS-PosBasedOnSSB-Neigh-r16</w:t>
            </w:r>
            <w:r w:rsidRPr="00CF4168">
              <w:rPr>
                <w:rFonts w:ascii="Arial" w:eastAsia="Times New Roman" w:hAnsi="Arial" w:cs="Arial"/>
                <w:i/>
                <w:iCs/>
                <w:sz w:val="18"/>
                <w:szCs w:val="18"/>
                <w:lang w:eastAsia="ja-JP"/>
              </w:rPr>
              <w:t xml:space="preserve"> </w:t>
            </w:r>
            <w:r w:rsidRPr="00CF4168">
              <w:rPr>
                <w:rFonts w:ascii="Arial" w:eastAsia="Times New Roman" w:hAnsi="Arial" w:cs="Arial"/>
                <w:sz w:val="18"/>
                <w:szCs w:val="18"/>
                <w:lang w:eastAsia="ja-JP"/>
              </w:rPr>
              <w:t xml:space="preserve">and </w:t>
            </w:r>
            <w:r w:rsidRPr="00CF4168">
              <w:rPr>
                <w:rFonts w:ascii="Arial" w:eastAsia="Times New Roman" w:hAnsi="Arial" w:cs="Arial"/>
                <w:i/>
                <w:sz w:val="18"/>
                <w:szCs w:val="18"/>
                <w:lang w:eastAsia="ja-JP"/>
              </w:rPr>
              <w:t>olpc-SRS-PosBasedOnPRS-Neigh-r16.</w:t>
            </w:r>
            <w:r w:rsidRPr="00CF4168">
              <w:rPr>
                <w:rFonts w:ascii="Arial" w:eastAsia="Times New Roman" w:hAnsi="Arial" w:cs="Arial"/>
                <w:sz w:val="18"/>
                <w:szCs w:val="18"/>
                <w:lang w:eastAsia="ja-JP"/>
              </w:rPr>
              <w:t xml:space="preserve"> Otherwise, the UE does not include this field;</w:t>
            </w:r>
          </w:p>
        </w:tc>
        <w:tc>
          <w:tcPr>
            <w:tcW w:w="709" w:type="dxa"/>
          </w:tcPr>
          <w:p w14:paraId="77BA33A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D5BD0A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6615C6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021E5C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29EEDCBF" w14:textId="77777777" w:rsidTr="008F688E">
        <w:trPr>
          <w:cantSplit/>
          <w:tblHeader/>
        </w:trPr>
        <w:tc>
          <w:tcPr>
            <w:tcW w:w="6917" w:type="dxa"/>
          </w:tcPr>
          <w:p w14:paraId="2F853C7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maxNumberSRS-PosSpatialRelationsAllServingCells-r16</w:t>
            </w:r>
          </w:p>
          <w:p w14:paraId="256CD46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F4168">
              <w:rPr>
                <w:rFonts w:ascii="Arial" w:eastAsia="Times New Roman" w:hAnsi="Arial" w:cs="Arial"/>
                <w:i/>
                <w:iCs/>
                <w:sz w:val="18"/>
                <w:szCs w:val="18"/>
                <w:lang w:eastAsia="ja-JP"/>
              </w:rPr>
              <w:t>spatialRelation-SRS-PosBasedOnSSB-Serving-r16</w:t>
            </w:r>
            <w:r w:rsidRPr="00CF4168">
              <w:rPr>
                <w:rFonts w:ascii="Arial" w:eastAsia="Times New Roman" w:hAnsi="Arial" w:cs="Arial"/>
                <w:sz w:val="18"/>
                <w:szCs w:val="18"/>
                <w:lang w:eastAsia="ja-JP"/>
              </w:rPr>
              <w:t xml:space="preserve">, </w:t>
            </w:r>
            <w:r w:rsidRPr="00CF4168">
              <w:rPr>
                <w:rFonts w:ascii="Arial" w:eastAsia="Times New Roman" w:hAnsi="Arial" w:cs="Arial"/>
                <w:i/>
                <w:iCs/>
                <w:sz w:val="18"/>
                <w:szCs w:val="18"/>
                <w:lang w:eastAsia="ja-JP"/>
              </w:rPr>
              <w:t>spatialRelation-SRS-PosBasedOnCSI-RS-Serving-r16</w:t>
            </w:r>
            <w:r w:rsidRPr="00CF4168">
              <w:rPr>
                <w:rFonts w:ascii="Arial" w:eastAsia="Times New Roman" w:hAnsi="Arial" w:cs="Arial"/>
                <w:sz w:val="18"/>
                <w:szCs w:val="18"/>
                <w:lang w:eastAsia="ja-JP"/>
              </w:rPr>
              <w:t xml:space="preserve">, </w:t>
            </w:r>
            <w:r w:rsidRPr="00CF4168">
              <w:rPr>
                <w:rFonts w:ascii="Arial" w:eastAsia="Times New Roman" w:hAnsi="Arial" w:cs="Arial"/>
                <w:i/>
                <w:iCs/>
                <w:sz w:val="18"/>
                <w:szCs w:val="18"/>
                <w:lang w:eastAsia="ja-JP"/>
              </w:rPr>
              <w:t>spatialRelation-SRS-PosBasedOnPRS-Serving-r16</w:t>
            </w:r>
            <w:r w:rsidRPr="00CF4168">
              <w:rPr>
                <w:rFonts w:ascii="Arial" w:eastAsia="Times New Roman" w:hAnsi="Arial" w:cs="Arial"/>
                <w:sz w:val="18"/>
                <w:szCs w:val="18"/>
                <w:lang w:eastAsia="ja-JP"/>
              </w:rPr>
              <w:t xml:space="preserve">, </w:t>
            </w:r>
            <w:r w:rsidRPr="00CF4168">
              <w:rPr>
                <w:rFonts w:ascii="Arial" w:eastAsia="Times New Roman" w:hAnsi="Arial" w:cs="Arial"/>
                <w:i/>
                <w:iCs/>
                <w:sz w:val="18"/>
                <w:szCs w:val="18"/>
                <w:lang w:eastAsia="ja-JP"/>
              </w:rPr>
              <w:t>spatialRelation-SRS-PosBasedOnSSB-Neigh-r16</w:t>
            </w:r>
            <w:r w:rsidRPr="00CF4168">
              <w:rPr>
                <w:rFonts w:ascii="Arial" w:eastAsia="Times New Roman" w:hAnsi="Arial" w:cs="Arial"/>
                <w:sz w:val="18"/>
                <w:szCs w:val="18"/>
                <w:lang w:eastAsia="ja-JP"/>
              </w:rPr>
              <w:t xml:space="preserve"> or </w:t>
            </w:r>
            <w:r w:rsidRPr="00CF4168">
              <w:rPr>
                <w:rFonts w:ascii="Arial" w:eastAsia="Times New Roman" w:hAnsi="Arial" w:cs="Arial"/>
                <w:i/>
                <w:iCs/>
                <w:sz w:val="18"/>
                <w:szCs w:val="18"/>
                <w:lang w:eastAsia="ja-JP"/>
              </w:rPr>
              <w:t>spatialRelation-SRS-PosBasedOnPRS-Neigh-r16</w:t>
            </w:r>
            <w:r w:rsidRPr="00CF4168">
              <w:rPr>
                <w:rFonts w:ascii="Arial" w:eastAsia="Times New Roman" w:hAnsi="Arial" w:cs="Arial"/>
                <w:sz w:val="18"/>
                <w:szCs w:val="18"/>
                <w:lang w:eastAsia="ja-JP"/>
              </w:rPr>
              <w:t>. Otherwise, the UE does not include this field;</w:t>
            </w:r>
          </w:p>
        </w:tc>
        <w:tc>
          <w:tcPr>
            <w:tcW w:w="709" w:type="dxa"/>
          </w:tcPr>
          <w:p w14:paraId="5B1E52D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55C8B2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3A53F00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12B01B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FR2 only</w:t>
            </w:r>
          </w:p>
        </w:tc>
      </w:tr>
      <w:tr w:rsidR="00CF4168" w:rsidRPr="00CF4168" w14:paraId="5392A341" w14:textId="77777777" w:rsidTr="008F688E">
        <w:trPr>
          <w:cantSplit/>
          <w:tblHeader/>
        </w:trPr>
        <w:tc>
          <w:tcPr>
            <w:tcW w:w="6917" w:type="dxa"/>
          </w:tcPr>
          <w:p w14:paraId="4B97557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maxTotalResourcesForAcrossFreqRanges-r16</w:t>
            </w:r>
          </w:p>
          <w:p w14:paraId="07B78EE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bCs/>
                <w:iCs/>
                <w:sz w:val="18"/>
                <w:lang w:eastAsia="ja-JP"/>
              </w:rPr>
              <w:t xml:space="preserve">Indicates the maximum total number of SSB/CSI-RS/CSI-IM </w:t>
            </w:r>
            <w:r w:rsidRPr="00CF4168">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27F1FC6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The capability signalling includes the following:</w:t>
            </w:r>
          </w:p>
          <w:p w14:paraId="096BBB2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4F79D90"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r>
            <w:r w:rsidRPr="00CF4168">
              <w:rPr>
                <w:rFonts w:ascii="Arial" w:eastAsia="Times New Roman" w:hAnsi="Arial" w:cs="Arial"/>
                <w:i/>
                <w:iCs/>
                <w:sz w:val="18"/>
                <w:szCs w:val="18"/>
                <w:lang w:eastAsia="ja-JP"/>
              </w:rPr>
              <w:t>maxNumberResWithinSlotAcrossCC-AcrossFR-r16</w:t>
            </w:r>
            <w:r w:rsidRPr="00CF4168">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A646159"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r>
            <w:r w:rsidRPr="00CF4168">
              <w:rPr>
                <w:rFonts w:ascii="Arial" w:eastAsia="Times New Roman" w:hAnsi="Arial" w:cs="Arial"/>
                <w:i/>
                <w:iCs/>
                <w:sz w:val="18"/>
                <w:szCs w:val="18"/>
                <w:lang w:eastAsia="ja-JP"/>
              </w:rPr>
              <w:t>maxNumberResAcrossCC-AcrossFR-r16</w:t>
            </w:r>
            <w:r w:rsidRPr="00CF4168">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67F76A79" w14:textId="77777777" w:rsidR="00CF4168" w:rsidRPr="00CF4168" w:rsidRDefault="00CF4168" w:rsidP="00CF4168">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19BC875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bCs/>
                <w:iCs/>
                <w:sz w:val="18"/>
                <w:lang w:eastAsia="ja-JP"/>
              </w:rPr>
              <w:t xml:space="preserve">gNB takes into conjunction of this feature and the features </w:t>
            </w:r>
            <w:r w:rsidRPr="00CF4168">
              <w:rPr>
                <w:rFonts w:ascii="Arial" w:eastAsia="Times New Roman" w:hAnsi="Arial"/>
                <w:bCs/>
                <w:i/>
                <w:sz w:val="18"/>
                <w:lang w:eastAsia="ja-JP"/>
              </w:rPr>
              <w:t>maxTotalResourcesForOneFreqRange-r16</w:t>
            </w:r>
            <w:r w:rsidRPr="00CF4168">
              <w:rPr>
                <w:rFonts w:ascii="Arial" w:eastAsia="Times New Roman" w:hAnsi="Arial"/>
                <w:b/>
                <w:i/>
                <w:sz w:val="18"/>
                <w:lang w:eastAsia="ja-JP"/>
              </w:rPr>
              <w:t>,</w:t>
            </w:r>
            <w:r w:rsidRPr="00CF4168">
              <w:rPr>
                <w:rFonts w:ascii="Arial" w:eastAsia="Times New Roman" w:hAnsi="Arial"/>
                <w:bCs/>
                <w:iCs/>
                <w:sz w:val="18"/>
                <w:lang w:eastAsia="ja-JP"/>
              </w:rPr>
              <w:t xml:space="preserve"> </w:t>
            </w:r>
            <w:r w:rsidRPr="00CF4168">
              <w:rPr>
                <w:rFonts w:ascii="Arial" w:eastAsia="Times New Roman" w:hAnsi="Arial"/>
                <w:i/>
                <w:sz w:val="18"/>
                <w:lang w:eastAsia="ja-JP"/>
              </w:rPr>
              <w:t xml:space="preserve">beamManagementSSB-CSI-RS, maxNumberCSI-RS-BFD, maxNumberSSB-BFD </w:t>
            </w:r>
            <w:r w:rsidRPr="00CF4168">
              <w:rPr>
                <w:rFonts w:ascii="Arial" w:eastAsia="Times New Roman" w:hAnsi="Arial"/>
                <w:iCs/>
                <w:sz w:val="18"/>
                <w:lang w:eastAsia="ja-JP"/>
              </w:rPr>
              <w:t>and</w:t>
            </w:r>
            <w:r w:rsidRPr="00CF4168">
              <w:rPr>
                <w:rFonts w:ascii="Arial" w:eastAsia="Times New Roman" w:hAnsi="Arial"/>
                <w:i/>
                <w:sz w:val="18"/>
                <w:lang w:eastAsia="ja-JP"/>
              </w:rPr>
              <w:t xml:space="preserve"> maxNumberCSI-RS-SSB-CBD</w:t>
            </w:r>
            <w:r w:rsidRPr="00CF4168">
              <w:rPr>
                <w:rFonts w:ascii="Arial" w:eastAsia="Times New Roman" w:hAnsi="Arial"/>
                <w:sz w:val="18"/>
                <w:lang w:eastAsia="ja-JP"/>
              </w:rPr>
              <w:t xml:space="preserve"> </w:t>
            </w:r>
            <w:r w:rsidRPr="00CF4168">
              <w:rPr>
                <w:rFonts w:ascii="Arial" w:eastAsia="Times New Roman" w:hAnsi="Arial"/>
                <w:bCs/>
                <w:iCs/>
                <w:sz w:val="18"/>
                <w:lang w:eastAsia="ja-JP"/>
              </w:rPr>
              <w:t xml:space="preserve">when configuring SSB/CSI-RS/CSI-IM </w:t>
            </w:r>
            <w:r w:rsidRPr="00CF4168">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709FDC5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D57629"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F4168">
              <w:rPr>
                <w:rFonts w:ascii="Arial" w:eastAsia="Times New Roman" w:hAnsi="Arial" w:cs="Arial"/>
                <w:sz w:val="18"/>
                <w:szCs w:val="18"/>
                <w:lang w:eastAsia="ja-JP"/>
              </w:rPr>
              <w:t>NOTE 1:</w:t>
            </w:r>
            <w:r w:rsidRPr="00CF4168">
              <w:rPr>
                <w:rFonts w:ascii="Arial" w:eastAsia="Times New Roman" w:hAnsi="Arial" w:cs="Arial"/>
                <w:sz w:val="18"/>
                <w:szCs w:val="18"/>
                <w:lang w:eastAsia="ja-JP"/>
              </w:rPr>
              <w:tab/>
            </w:r>
            <w:r w:rsidRPr="00CF4168">
              <w:rPr>
                <w:rFonts w:ascii="Arial" w:eastAsia="Times New Roman" w:hAnsi="Arial"/>
                <w:sz w:val="18"/>
                <w:lang w:eastAsia="ja-JP"/>
              </w:rPr>
              <w:t>The "configured to measure" RS is counted within the duration of a reference slot in which the corresponding reference signals are transmitted.</w:t>
            </w:r>
          </w:p>
          <w:p w14:paraId="7B22DA55"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CF4168">
              <w:rPr>
                <w:rFonts w:ascii="Arial" w:eastAsia="Times New Roman" w:hAnsi="Arial"/>
                <w:bCs/>
                <w:iCs/>
                <w:sz w:val="18"/>
                <w:lang w:eastAsia="ja-JP"/>
              </w:rPr>
              <w:t>NOTE 2:</w:t>
            </w:r>
            <w:r w:rsidRPr="00CF4168">
              <w:rPr>
                <w:rFonts w:ascii="Arial" w:eastAsia="Times New Roman" w:hAnsi="Arial" w:cs="Arial"/>
                <w:sz w:val="18"/>
                <w:szCs w:val="18"/>
                <w:lang w:eastAsia="ja-JP"/>
              </w:rPr>
              <w:tab/>
            </w:r>
            <w:r w:rsidRPr="00CF4168">
              <w:rPr>
                <w:rFonts w:ascii="Arial" w:eastAsia="Times New Roman" w:hAnsi="Arial"/>
                <w:bCs/>
                <w:iCs/>
                <w:sz w:val="18"/>
                <w:lang w:eastAsia="ja-JP"/>
              </w:rPr>
              <w:t>Regarding the "configured to measure" RS counting</w:t>
            </w:r>
          </w:p>
          <w:p w14:paraId="031EEE1C" w14:textId="77777777" w:rsidR="00CF4168" w:rsidRPr="00CF4168" w:rsidRDefault="00CF4168" w:rsidP="00CF4168">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CF4168">
              <w:rPr>
                <w:rFonts w:ascii="Arial" w:eastAsia="Times New Roman" w:hAnsi="Arial"/>
                <w:bCs/>
                <w:iCs/>
                <w:sz w:val="18"/>
                <w:lang w:eastAsia="ja-JP"/>
              </w:rPr>
              <w:t>-</w:t>
            </w:r>
            <w:r w:rsidRPr="00CF4168">
              <w:rPr>
                <w:rFonts w:ascii="Arial" w:eastAsia="Times New Roman" w:hAnsi="Arial"/>
                <w:bCs/>
                <w:iCs/>
                <w:sz w:val="18"/>
                <w:lang w:eastAsia="ja-JP"/>
              </w:rPr>
              <w:tab/>
              <w:t>(basic usage 1): If one resource is used for one or multiple of BFD/RLM, it is counted as one.</w:t>
            </w:r>
          </w:p>
          <w:p w14:paraId="54A16C22" w14:textId="77777777" w:rsidR="00CF4168" w:rsidRPr="00CF4168" w:rsidRDefault="00CF4168" w:rsidP="00CF4168">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CF4168">
              <w:rPr>
                <w:rFonts w:ascii="Arial" w:eastAsia="Times New Roman" w:hAnsi="Arial"/>
                <w:bCs/>
                <w:iCs/>
                <w:sz w:val="18"/>
                <w:lang w:eastAsia="ja-JP"/>
              </w:rPr>
              <w:t>-</w:t>
            </w:r>
            <w:r w:rsidRPr="00CF4168">
              <w:rPr>
                <w:rFonts w:ascii="Arial" w:eastAsia="Times New Roman" w:hAnsi="Arial"/>
                <w:bCs/>
                <w:iCs/>
                <w:sz w:val="18"/>
                <w:lang w:eastAsia="ja-JP"/>
              </w:rPr>
              <w:tab/>
              <w:t>(basic usage 2): If one resource is used for one or multiple of New Beam Identification/PL-RS/L1-RSRP, add 1.</w:t>
            </w:r>
          </w:p>
          <w:p w14:paraId="4FBE2487" w14:textId="77777777" w:rsidR="00CF4168" w:rsidRPr="00CF4168" w:rsidRDefault="00CF4168" w:rsidP="00CF4168">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CF4168">
              <w:rPr>
                <w:rFonts w:ascii="Arial" w:eastAsia="Times New Roman" w:hAnsi="Arial"/>
                <w:bCs/>
                <w:iCs/>
                <w:sz w:val="18"/>
                <w:lang w:eastAsia="ja-JP"/>
              </w:rPr>
              <w:t>-</w:t>
            </w:r>
            <w:r w:rsidRPr="00CF4168">
              <w:rPr>
                <w:rFonts w:ascii="Arial" w:eastAsia="Times New Roman" w:hAnsi="Arial"/>
                <w:bCs/>
                <w:iCs/>
                <w:sz w:val="18"/>
                <w:lang w:eastAsia="ja-JP"/>
              </w:rPr>
              <w:tab/>
              <w:t xml:space="preserve">L1-RSRP measurement includes cases associated with reports with </w:t>
            </w:r>
            <w:r w:rsidRPr="00CF4168">
              <w:rPr>
                <w:rFonts w:ascii="Arial" w:eastAsia="Times New Roman" w:hAnsi="Arial"/>
                <w:bCs/>
                <w:i/>
                <w:sz w:val="18"/>
                <w:lang w:eastAsia="ja-JP"/>
              </w:rPr>
              <w:t>reportQuantity</w:t>
            </w:r>
            <w:r w:rsidRPr="00CF4168">
              <w:rPr>
                <w:rFonts w:ascii="Arial" w:eastAsia="Times New Roman" w:hAnsi="Arial"/>
                <w:bCs/>
                <w:iCs/>
                <w:sz w:val="18"/>
                <w:lang w:eastAsia="ja-JP"/>
              </w:rPr>
              <w:t xml:space="preserve"> set to '</w:t>
            </w:r>
            <w:r w:rsidRPr="00CF4168">
              <w:rPr>
                <w:rFonts w:ascii="Arial" w:eastAsia="Times New Roman" w:hAnsi="Arial"/>
                <w:bCs/>
                <w:i/>
                <w:sz w:val="18"/>
                <w:lang w:eastAsia="ja-JP"/>
              </w:rPr>
              <w:t>ssb-Index-RSRP</w:t>
            </w:r>
            <w:r w:rsidRPr="00CF4168">
              <w:rPr>
                <w:rFonts w:ascii="Arial" w:eastAsia="Times New Roman" w:hAnsi="Arial"/>
                <w:bCs/>
                <w:iCs/>
                <w:sz w:val="18"/>
                <w:lang w:eastAsia="ja-JP"/>
              </w:rPr>
              <w:t>', '</w:t>
            </w:r>
            <w:r w:rsidRPr="00CF4168">
              <w:rPr>
                <w:rFonts w:ascii="Arial" w:eastAsia="Times New Roman" w:hAnsi="Arial"/>
                <w:bCs/>
                <w:i/>
                <w:sz w:val="18"/>
                <w:lang w:eastAsia="ja-JP"/>
              </w:rPr>
              <w:t>cri-RSRP</w:t>
            </w:r>
            <w:r w:rsidRPr="00CF4168">
              <w:rPr>
                <w:rFonts w:ascii="Arial" w:eastAsia="Times New Roman" w:hAnsi="Arial"/>
                <w:bCs/>
                <w:iCs/>
                <w:sz w:val="18"/>
                <w:lang w:eastAsia="ja-JP"/>
              </w:rPr>
              <w:t xml:space="preserve">' or with </w:t>
            </w:r>
            <w:r w:rsidRPr="00CF4168">
              <w:rPr>
                <w:rFonts w:ascii="Arial" w:eastAsia="Times New Roman" w:hAnsi="Arial"/>
                <w:bCs/>
                <w:i/>
                <w:sz w:val="18"/>
                <w:lang w:eastAsia="ja-JP"/>
              </w:rPr>
              <w:t>reportQuantity</w:t>
            </w:r>
            <w:r w:rsidRPr="00CF4168">
              <w:rPr>
                <w:rFonts w:ascii="Arial" w:eastAsia="Times New Roman" w:hAnsi="Arial"/>
                <w:bCs/>
                <w:iCs/>
                <w:sz w:val="18"/>
                <w:lang w:eastAsia="ja-JP"/>
              </w:rPr>
              <w:t xml:space="preserve"> set to '</w:t>
            </w:r>
            <w:r w:rsidRPr="00CF4168">
              <w:rPr>
                <w:rFonts w:ascii="Arial" w:eastAsia="Times New Roman" w:hAnsi="Arial"/>
                <w:bCs/>
                <w:i/>
                <w:sz w:val="18"/>
                <w:lang w:eastAsia="ja-JP"/>
              </w:rPr>
              <w:t>none</w:t>
            </w:r>
            <w:r w:rsidRPr="00CF4168">
              <w:rPr>
                <w:rFonts w:ascii="Arial" w:eastAsia="Times New Roman" w:hAnsi="Arial"/>
                <w:bCs/>
                <w:iCs/>
                <w:sz w:val="18"/>
                <w:lang w:eastAsia="ja-JP"/>
              </w:rPr>
              <w:t xml:space="preserve">' and </w:t>
            </w:r>
            <w:r w:rsidRPr="00CF4168">
              <w:rPr>
                <w:rFonts w:ascii="Arial" w:eastAsia="Times New Roman" w:hAnsi="Arial"/>
                <w:bCs/>
                <w:i/>
                <w:sz w:val="18"/>
                <w:lang w:eastAsia="ja-JP"/>
              </w:rPr>
              <w:t>CSI-RS-ResourceSet</w:t>
            </w:r>
            <w:r w:rsidRPr="00CF4168">
              <w:rPr>
                <w:rFonts w:ascii="Arial" w:eastAsia="Times New Roman" w:hAnsi="Arial"/>
                <w:bCs/>
                <w:iCs/>
                <w:sz w:val="18"/>
                <w:lang w:eastAsia="ja-JP"/>
              </w:rPr>
              <w:t xml:space="preserve"> with higher layer parameter </w:t>
            </w:r>
            <w:r w:rsidRPr="00CF4168">
              <w:rPr>
                <w:rFonts w:ascii="Arial" w:eastAsia="Times New Roman" w:hAnsi="Arial"/>
                <w:bCs/>
                <w:i/>
                <w:sz w:val="18"/>
                <w:lang w:eastAsia="ja-JP"/>
              </w:rPr>
              <w:t>trs-Info</w:t>
            </w:r>
            <w:r w:rsidRPr="00CF4168">
              <w:rPr>
                <w:rFonts w:ascii="Arial" w:eastAsia="Times New Roman" w:hAnsi="Arial"/>
                <w:bCs/>
                <w:iCs/>
                <w:sz w:val="18"/>
                <w:lang w:eastAsia="ja-JP"/>
              </w:rPr>
              <w:t xml:space="preserve"> is not configured.</w:t>
            </w:r>
          </w:p>
          <w:p w14:paraId="4C8C2728" w14:textId="77777777" w:rsidR="00CF4168" w:rsidRPr="00CF4168" w:rsidRDefault="00CF4168" w:rsidP="00CF4168">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CF4168">
              <w:rPr>
                <w:rFonts w:ascii="Arial" w:eastAsia="Times New Roman" w:hAnsi="Arial"/>
                <w:bCs/>
                <w:iCs/>
                <w:sz w:val="18"/>
                <w:lang w:eastAsia="ja-JP"/>
              </w:rPr>
              <w:t>-</w:t>
            </w:r>
            <w:r w:rsidRPr="00CF4168">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CF4168">
              <w:rPr>
                <w:rFonts w:ascii="Arial" w:eastAsia="Times New Roman" w:hAnsi="Arial"/>
                <w:bCs/>
                <w:i/>
                <w:sz w:val="18"/>
                <w:lang w:eastAsia="ja-JP"/>
              </w:rPr>
              <w:t>reportQuantity-r16</w:t>
            </w:r>
            <w:r w:rsidRPr="00CF4168">
              <w:rPr>
                <w:rFonts w:ascii="Arial" w:eastAsia="Times New Roman" w:hAnsi="Arial"/>
                <w:bCs/>
                <w:iCs/>
                <w:sz w:val="18"/>
                <w:lang w:eastAsia="ja-JP"/>
              </w:rPr>
              <w:t xml:space="preserve"> = '</w:t>
            </w:r>
            <w:r w:rsidRPr="00CF4168">
              <w:rPr>
                <w:rFonts w:ascii="Arial" w:eastAsia="Times New Roman" w:hAnsi="Arial"/>
                <w:bCs/>
                <w:i/>
                <w:sz w:val="18"/>
                <w:lang w:eastAsia="ja-JP"/>
              </w:rPr>
              <w:t>ssb-Index-SINR-r16</w:t>
            </w:r>
            <w:r w:rsidRPr="00CF4168">
              <w:rPr>
                <w:rFonts w:ascii="Arial" w:eastAsia="Times New Roman" w:hAnsi="Arial"/>
                <w:bCs/>
                <w:iCs/>
                <w:sz w:val="18"/>
                <w:lang w:eastAsia="ja-JP"/>
              </w:rPr>
              <w:t>' or '</w:t>
            </w:r>
            <w:r w:rsidRPr="00CF4168">
              <w:rPr>
                <w:rFonts w:ascii="Arial" w:eastAsia="Times New Roman" w:hAnsi="Arial"/>
                <w:bCs/>
                <w:i/>
                <w:sz w:val="18"/>
                <w:lang w:eastAsia="ja-JP"/>
              </w:rPr>
              <w:t>cri-SINR-r16</w:t>
            </w:r>
            <w:r w:rsidRPr="00CF4168">
              <w:rPr>
                <w:rFonts w:ascii="Arial" w:eastAsia="Times New Roman" w:hAnsi="Arial"/>
                <w:bCs/>
                <w:iCs/>
                <w:sz w:val="18"/>
                <w:lang w:eastAsia="ja-JP"/>
              </w:rPr>
              <w:t>'.</w:t>
            </w:r>
          </w:p>
        </w:tc>
        <w:tc>
          <w:tcPr>
            <w:tcW w:w="709" w:type="dxa"/>
          </w:tcPr>
          <w:p w14:paraId="37C71AC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C59FCD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345635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80143C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5A1A2F38" w14:textId="77777777" w:rsidTr="008F688E">
        <w:trPr>
          <w:cantSplit/>
          <w:tblHeader/>
        </w:trPr>
        <w:tc>
          <w:tcPr>
            <w:tcW w:w="6917" w:type="dxa"/>
          </w:tcPr>
          <w:p w14:paraId="3B8DCCA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maxTotalResourcesForOneFreqRange-r16</w:t>
            </w:r>
          </w:p>
          <w:p w14:paraId="49F10CE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bCs/>
                <w:iCs/>
                <w:sz w:val="18"/>
                <w:lang w:eastAsia="ja-JP"/>
              </w:rPr>
              <w:t xml:space="preserve">Indicates the maximum total number of SSB/CSI-RS/CSI-IM </w:t>
            </w:r>
            <w:r w:rsidRPr="00CF4168">
              <w:rPr>
                <w:rFonts w:ascii="Arial" w:eastAsia="Times New Roman" w:hAnsi="Arial" w:cs="Arial"/>
                <w:sz w:val="18"/>
                <w:szCs w:val="18"/>
                <w:lang w:eastAsia="ja-JP"/>
              </w:rPr>
              <w:t>resources for beam management, pathloss measurement, BFD, RLM and new beam identification for one frequency range that the UE supports.</w:t>
            </w:r>
          </w:p>
          <w:p w14:paraId="3F895C9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The capability signalling includes the following:</w:t>
            </w:r>
          </w:p>
          <w:p w14:paraId="13B15F0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96568C"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F4168">
              <w:rPr>
                <w:rFonts w:ascii="Arial" w:eastAsia="Times New Roman" w:hAnsi="Arial" w:cs="Arial"/>
                <w:i/>
                <w:iCs/>
                <w:sz w:val="18"/>
                <w:szCs w:val="18"/>
                <w:lang w:eastAsia="ja-JP"/>
              </w:rPr>
              <w:t>-</w:t>
            </w:r>
            <w:r w:rsidRPr="00CF4168">
              <w:rPr>
                <w:rFonts w:ascii="Arial" w:eastAsia="Times New Roman" w:hAnsi="Arial" w:cs="Arial"/>
                <w:i/>
                <w:iCs/>
                <w:sz w:val="18"/>
                <w:szCs w:val="18"/>
                <w:lang w:eastAsia="ja-JP"/>
              </w:rPr>
              <w:tab/>
              <w:t>maxNumberResWithinSlotAcrossCC-OneFR-r16</w:t>
            </w:r>
            <w:r w:rsidRPr="00CF4168">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08300A5" w14:textId="77777777" w:rsidR="00CF4168" w:rsidRPr="00CF4168" w:rsidRDefault="00CF4168" w:rsidP="00CF4168">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F4168">
              <w:rPr>
                <w:rFonts w:ascii="Arial" w:eastAsia="Times New Roman" w:hAnsi="Arial" w:cs="Arial"/>
                <w:i/>
                <w:iCs/>
                <w:sz w:val="18"/>
                <w:szCs w:val="18"/>
                <w:lang w:eastAsia="ja-JP"/>
              </w:rPr>
              <w:t>-</w:t>
            </w:r>
            <w:r w:rsidRPr="00CF4168">
              <w:rPr>
                <w:rFonts w:ascii="Arial" w:eastAsia="Times New Roman" w:hAnsi="Arial" w:cs="Arial"/>
                <w:i/>
                <w:iCs/>
                <w:sz w:val="18"/>
                <w:szCs w:val="18"/>
                <w:lang w:eastAsia="ja-JP"/>
              </w:rPr>
              <w:tab/>
              <w:t>maxNumberResAcrossCC-OneFR-r16</w:t>
            </w:r>
            <w:r w:rsidRPr="00CF4168">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5CBC6DD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CFB2C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iCs/>
                <w:sz w:val="18"/>
                <w:lang w:eastAsia="ja-JP"/>
              </w:rPr>
            </w:pPr>
            <w:r w:rsidRPr="00CF4168">
              <w:rPr>
                <w:rFonts w:ascii="Arial" w:eastAsia="Times New Roman" w:hAnsi="Arial"/>
                <w:bCs/>
                <w:iCs/>
                <w:sz w:val="18"/>
                <w:lang w:eastAsia="ja-JP"/>
              </w:rPr>
              <w:t xml:space="preserve">gNB takes into conjunction of this feature and the features </w:t>
            </w:r>
            <w:r w:rsidRPr="00CF4168">
              <w:rPr>
                <w:rFonts w:ascii="Arial" w:eastAsia="Times New Roman" w:hAnsi="Arial"/>
                <w:i/>
                <w:sz w:val="18"/>
                <w:lang w:eastAsia="ja-JP"/>
              </w:rPr>
              <w:t xml:space="preserve">beamManagementSSB-CSI-RS, maxNumberCSI-RS-BFD, maxNumberSSB-BFD </w:t>
            </w:r>
            <w:r w:rsidRPr="00CF4168">
              <w:rPr>
                <w:rFonts w:ascii="Arial" w:eastAsia="Times New Roman" w:hAnsi="Arial"/>
                <w:iCs/>
                <w:sz w:val="18"/>
                <w:lang w:eastAsia="ja-JP"/>
              </w:rPr>
              <w:t>and</w:t>
            </w:r>
            <w:r w:rsidRPr="00CF4168">
              <w:rPr>
                <w:rFonts w:ascii="Arial" w:eastAsia="Times New Roman" w:hAnsi="Arial"/>
                <w:i/>
                <w:sz w:val="18"/>
                <w:lang w:eastAsia="ja-JP"/>
              </w:rPr>
              <w:t xml:space="preserve"> maxNumberCSI-RS-SSB-CBD</w:t>
            </w:r>
            <w:r w:rsidRPr="00CF4168">
              <w:rPr>
                <w:rFonts w:ascii="Arial" w:eastAsia="Times New Roman" w:hAnsi="Arial"/>
                <w:sz w:val="18"/>
                <w:lang w:eastAsia="ja-JP"/>
              </w:rPr>
              <w:t xml:space="preserve"> </w:t>
            </w:r>
            <w:r w:rsidRPr="00CF4168">
              <w:rPr>
                <w:rFonts w:ascii="Arial" w:eastAsia="Times New Roman" w:hAnsi="Arial"/>
                <w:bCs/>
                <w:iCs/>
                <w:sz w:val="18"/>
                <w:lang w:eastAsia="ja-JP"/>
              </w:rPr>
              <w:t xml:space="preserve">when configuring SSB/CSI-RS/CSI-IM </w:t>
            </w:r>
            <w:r w:rsidRPr="00CF4168">
              <w:rPr>
                <w:rFonts w:ascii="Arial" w:eastAsia="Times New Roman" w:hAnsi="Arial" w:cs="Arial"/>
                <w:sz w:val="18"/>
                <w:szCs w:val="18"/>
                <w:lang w:eastAsia="ja-JP"/>
              </w:rPr>
              <w:t>resources for beam management, pathloss measurement, BFD, RLM and new beam identification across one frequency range.</w:t>
            </w:r>
          </w:p>
          <w:p w14:paraId="1209F03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iCs/>
                <w:sz w:val="18"/>
                <w:lang w:eastAsia="ja-JP"/>
              </w:rPr>
            </w:pPr>
          </w:p>
          <w:p w14:paraId="2251D7E9"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F4168">
              <w:rPr>
                <w:rFonts w:ascii="Arial" w:eastAsia="Times New Roman" w:hAnsi="Arial"/>
                <w:sz w:val="18"/>
                <w:lang w:eastAsia="ja-JP"/>
              </w:rPr>
              <w:t>NOTE 1:</w:t>
            </w:r>
            <w:r w:rsidRPr="00CF4168">
              <w:rPr>
                <w:rFonts w:ascii="Arial" w:eastAsia="Times New Roman" w:hAnsi="Arial"/>
                <w:sz w:val="18"/>
                <w:lang w:eastAsia="ja-JP"/>
              </w:rPr>
              <w:tab/>
              <w:t>The reference slot duration is the shortest slot duration defined for the reported FR supported by the UE.</w:t>
            </w:r>
          </w:p>
          <w:p w14:paraId="38D4BC45"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F4168">
              <w:rPr>
                <w:rFonts w:ascii="Arial" w:eastAsia="Times New Roman" w:hAnsi="Arial"/>
                <w:sz w:val="18"/>
                <w:lang w:eastAsia="ja-JP"/>
              </w:rPr>
              <w:t>NOTE 2:</w:t>
            </w:r>
            <w:r w:rsidRPr="00CF4168">
              <w:rPr>
                <w:rFonts w:ascii="Arial" w:eastAsia="Times New Roman" w:hAnsi="Arial"/>
                <w:sz w:val="18"/>
                <w:lang w:eastAsia="ja-JP"/>
              </w:rPr>
              <w:tab/>
              <w:t>For RS configured for new beam identification, they are always counted regardless of beam failure event.</w:t>
            </w:r>
          </w:p>
          <w:p w14:paraId="54476680"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F4168">
              <w:rPr>
                <w:rFonts w:ascii="Arial" w:eastAsia="Times New Roman" w:hAnsi="Arial"/>
                <w:sz w:val="18"/>
                <w:lang w:eastAsia="ja-JP"/>
              </w:rPr>
              <w:t>NOTE 3:</w:t>
            </w:r>
            <w:r w:rsidRPr="00CF4168">
              <w:rPr>
                <w:rFonts w:ascii="Arial" w:eastAsia="Times New Roman" w:hAnsi="Arial"/>
                <w:sz w:val="18"/>
                <w:lang w:eastAsia="ja-JP"/>
              </w:rPr>
              <w:tab/>
              <w:t xml:space="preserve">The </w:t>
            </w:r>
            <w:r w:rsidRPr="00CF4168">
              <w:rPr>
                <w:rFonts w:ascii="Arial" w:eastAsia="Times New Roman" w:hAnsi="Arial" w:cs="Arial"/>
                <w:i/>
                <w:iCs/>
                <w:sz w:val="18"/>
                <w:szCs w:val="18"/>
                <w:lang w:eastAsia="ja-JP"/>
              </w:rPr>
              <w:t>maxNumberResWithinSlotAcrossCC-AcrossFR-r16</w:t>
            </w:r>
            <w:r w:rsidRPr="00CF4168">
              <w:rPr>
                <w:rFonts w:ascii="Arial" w:eastAsia="Times New Roman" w:hAnsi="Arial"/>
                <w:sz w:val="18"/>
                <w:lang w:eastAsia="ja-JP"/>
              </w:rPr>
              <w:t xml:space="preserve"> only counts those in active BWP but the </w:t>
            </w:r>
            <w:r w:rsidRPr="00CF4168">
              <w:rPr>
                <w:rFonts w:ascii="Arial" w:eastAsia="Times New Roman" w:hAnsi="Arial" w:cs="Arial"/>
                <w:i/>
                <w:iCs/>
                <w:sz w:val="18"/>
                <w:szCs w:val="18"/>
                <w:lang w:eastAsia="ja-JP"/>
              </w:rPr>
              <w:t>maxNumberResAcrossCC-AcrossFR-r16</w:t>
            </w:r>
            <w:r w:rsidRPr="00CF4168">
              <w:rPr>
                <w:rFonts w:ascii="Arial" w:eastAsia="Times New Roman" w:hAnsi="Arial" w:cs="Arial"/>
                <w:sz w:val="18"/>
                <w:szCs w:val="18"/>
                <w:lang w:eastAsia="ja-JP"/>
              </w:rPr>
              <w:t xml:space="preserve"> </w:t>
            </w:r>
            <w:r w:rsidRPr="00CF4168">
              <w:rPr>
                <w:rFonts w:ascii="Arial" w:eastAsia="Times New Roman" w:hAnsi="Arial"/>
                <w:sz w:val="18"/>
                <w:lang w:eastAsia="ja-JP"/>
              </w:rPr>
              <w:t>counts all configured including both active and inactive BWP.</w:t>
            </w:r>
          </w:p>
          <w:p w14:paraId="5234289F"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F4168">
              <w:rPr>
                <w:rFonts w:ascii="Arial" w:eastAsia="Times New Roman" w:hAnsi="Arial"/>
                <w:sz w:val="18"/>
                <w:lang w:eastAsia="ja-JP"/>
              </w:rPr>
              <w:t>NOTE 4:</w:t>
            </w:r>
            <w:r w:rsidRPr="00CF4168">
              <w:rPr>
                <w:rFonts w:ascii="Arial" w:eastAsia="Times New Roman" w:hAnsi="Arial"/>
                <w:sz w:val="18"/>
                <w:lang w:eastAsia="ja-JP"/>
              </w:rPr>
              <w:tab/>
              <w:t>The "configured to measure" RS is counted within the duration of a reference slot in which the corresponding reference signals are transmitted.</w:t>
            </w:r>
          </w:p>
          <w:p w14:paraId="360739B9"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F4168">
              <w:rPr>
                <w:rFonts w:ascii="Arial" w:eastAsia="Times New Roman" w:hAnsi="Arial"/>
                <w:sz w:val="18"/>
                <w:lang w:eastAsia="ja-JP"/>
              </w:rPr>
              <w:t>NOTE 5:</w:t>
            </w:r>
            <w:r w:rsidRPr="00CF4168">
              <w:rPr>
                <w:rFonts w:ascii="Arial" w:eastAsia="Times New Roman" w:hAnsi="Arial"/>
                <w:sz w:val="18"/>
                <w:lang w:eastAsia="ja-JP"/>
              </w:rPr>
              <w:tab/>
              <w:t>Regarding the "configured to measure" RS counting</w:t>
            </w:r>
          </w:p>
          <w:p w14:paraId="4E3E3F81" w14:textId="77777777" w:rsidR="00CF4168" w:rsidRPr="00CF4168" w:rsidRDefault="00CF4168" w:rsidP="00CF4168">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CF4168">
              <w:rPr>
                <w:rFonts w:ascii="Arial" w:eastAsia="Times New Roman" w:hAnsi="Arial"/>
                <w:sz w:val="18"/>
                <w:lang w:eastAsia="ja-JP"/>
              </w:rPr>
              <w:t>-</w:t>
            </w:r>
            <w:r w:rsidRPr="00CF4168">
              <w:rPr>
                <w:rFonts w:ascii="Arial" w:eastAsia="Times New Roman" w:hAnsi="Arial"/>
                <w:sz w:val="18"/>
                <w:lang w:eastAsia="ja-JP"/>
              </w:rPr>
              <w:tab/>
              <w:t>(basic usage 1): If one resource is used for one or multiple of BFD/RLM, it is counted as one.</w:t>
            </w:r>
          </w:p>
          <w:p w14:paraId="451714C6" w14:textId="77777777" w:rsidR="00CF4168" w:rsidRPr="00CF4168" w:rsidRDefault="00CF4168" w:rsidP="00CF4168">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CF4168">
              <w:rPr>
                <w:rFonts w:ascii="Arial" w:eastAsia="Times New Roman" w:hAnsi="Arial"/>
                <w:sz w:val="18"/>
                <w:lang w:eastAsia="ja-JP"/>
              </w:rPr>
              <w:t>-</w:t>
            </w:r>
            <w:r w:rsidRPr="00CF4168">
              <w:rPr>
                <w:rFonts w:ascii="Arial" w:eastAsia="Times New Roman" w:hAnsi="Arial"/>
                <w:sz w:val="18"/>
                <w:lang w:eastAsia="ja-JP"/>
              </w:rPr>
              <w:tab/>
              <w:t>(basic usage 2): If one resource is used for one or multiple of New Beam Identification/PL-RS/L1-RSRP, add 1.</w:t>
            </w:r>
          </w:p>
          <w:p w14:paraId="2184D2C3" w14:textId="77777777" w:rsidR="00CF4168" w:rsidRPr="00CF4168" w:rsidRDefault="00CF4168" w:rsidP="00CF4168">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CF4168">
              <w:rPr>
                <w:rFonts w:ascii="Arial" w:eastAsia="Times New Roman" w:hAnsi="Arial"/>
                <w:sz w:val="18"/>
                <w:lang w:eastAsia="ja-JP"/>
              </w:rPr>
              <w:t>-</w:t>
            </w:r>
            <w:r w:rsidRPr="00CF4168">
              <w:rPr>
                <w:rFonts w:ascii="Arial" w:eastAsia="Times New Roman" w:hAnsi="Arial"/>
                <w:sz w:val="18"/>
                <w:lang w:eastAsia="ja-JP"/>
              </w:rPr>
              <w:tab/>
              <w:t xml:space="preserve">L1-RSRP measurement includes cases associated with reports with </w:t>
            </w:r>
            <w:r w:rsidRPr="00CF4168">
              <w:rPr>
                <w:rFonts w:ascii="Arial" w:eastAsia="Times New Roman" w:hAnsi="Arial"/>
                <w:i/>
                <w:iCs/>
                <w:sz w:val="18"/>
                <w:lang w:eastAsia="ja-JP"/>
              </w:rPr>
              <w:t>reportQuantity</w:t>
            </w:r>
            <w:r w:rsidRPr="00CF4168">
              <w:rPr>
                <w:rFonts w:ascii="Arial" w:eastAsia="Times New Roman" w:hAnsi="Arial"/>
                <w:sz w:val="18"/>
                <w:lang w:eastAsia="ja-JP"/>
              </w:rPr>
              <w:t xml:space="preserve"> set to '</w:t>
            </w:r>
            <w:r w:rsidRPr="00CF4168">
              <w:rPr>
                <w:rFonts w:ascii="Arial" w:eastAsia="Times New Roman" w:hAnsi="Arial"/>
                <w:i/>
                <w:iCs/>
                <w:sz w:val="18"/>
                <w:lang w:eastAsia="ja-JP"/>
              </w:rPr>
              <w:t>ssb-Index-RSRP</w:t>
            </w:r>
            <w:r w:rsidRPr="00CF4168">
              <w:rPr>
                <w:rFonts w:ascii="Arial" w:eastAsia="Times New Roman" w:hAnsi="Arial"/>
                <w:sz w:val="18"/>
                <w:lang w:eastAsia="ja-JP"/>
              </w:rPr>
              <w:t>', '</w:t>
            </w:r>
            <w:r w:rsidRPr="00CF4168">
              <w:rPr>
                <w:rFonts w:ascii="Arial" w:eastAsia="Times New Roman" w:hAnsi="Arial"/>
                <w:i/>
                <w:iCs/>
                <w:sz w:val="18"/>
                <w:lang w:eastAsia="ja-JP"/>
              </w:rPr>
              <w:t>cri-RSRP</w:t>
            </w:r>
            <w:r w:rsidRPr="00CF4168">
              <w:rPr>
                <w:rFonts w:ascii="Arial" w:eastAsia="Times New Roman" w:hAnsi="Arial"/>
                <w:sz w:val="18"/>
                <w:lang w:eastAsia="ja-JP"/>
              </w:rPr>
              <w:t xml:space="preserve">' or with </w:t>
            </w:r>
            <w:r w:rsidRPr="00CF4168">
              <w:rPr>
                <w:rFonts w:ascii="Arial" w:eastAsia="Times New Roman" w:hAnsi="Arial"/>
                <w:i/>
                <w:iCs/>
                <w:sz w:val="18"/>
                <w:lang w:eastAsia="ja-JP"/>
              </w:rPr>
              <w:t>reportQuantity</w:t>
            </w:r>
            <w:r w:rsidRPr="00CF4168">
              <w:rPr>
                <w:rFonts w:ascii="Arial" w:eastAsia="Times New Roman" w:hAnsi="Arial"/>
                <w:sz w:val="18"/>
                <w:lang w:eastAsia="ja-JP"/>
              </w:rPr>
              <w:t xml:space="preserve"> set to '</w:t>
            </w:r>
            <w:r w:rsidRPr="00CF4168">
              <w:rPr>
                <w:rFonts w:ascii="Arial" w:eastAsia="Times New Roman" w:hAnsi="Arial"/>
                <w:i/>
                <w:iCs/>
                <w:sz w:val="18"/>
                <w:lang w:eastAsia="ja-JP"/>
              </w:rPr>
              <w:t>none</w:t>
            </w:r>
            <w:r w:rsidRPr="00CF4168">
              <w:rPr>
                <w:rFonts w:ascii="Arial" w:eastAsia="Times New Roman" w:hAnsi="Arial"/>
                <w:sz w:val="18"/>
                <w:lang w:eastAsia="ja-JP"/>
              </w:rPr>
              <w:t xml:space="preserve">' and </w:t>
            </w:r>
            <w:r w:rsidRPr="00CF4168">
              <w:rPr>
                <w:rFonts w:ascii="Arial" w:eastAsia="Times New Roman" w:hAnsi="Arial"/>
                <w:i/>
                <w:iCs/>
                <w:sz w:val="18"/>
                <w:lang w:eastAsia="ja-JP"/>
              </w:rPr>
              <w:t>CSI-RS-ResourceSet</w:t>
            </w:r>
            <w:r w:rsidRPr="00CF4168">
              <w:rPr>
                <w:rFonts w:ascii="Arial" w:eastAsia="Times New Roman" w:hAnsi="Arial"/>
                <w:sz w:val="18"/>
                <w:lang w:eastAsia="ja-JP"/>
              </w:rPr>
              <w:t xml:space="preserve"> with higher layer parameter </w:t>
            </w:r>
            <w:r w:rsidRPr="00CF4168">
              <w:rPr>
                <w:rFonts w:ascii="Arial" w:eastAsia="Times New Roman" w:hAnsi="Arial"/>
                <w:i/>
                <w:iCs/>
                <w:sz w:val="18"/>
                <w:lang w:eastAsia="ja-JP"/>
              </w:rPr>
              <w:t>trs-Info</w:t>
            </w:r>
            <w:r w:rsidRPr="00CF4168">
              <w:rPr>
                <w:rFonts w:ascii="Arial" w:eastAsia="Times New Roman" w:hAnsi="Arial"/>
                <w:sz w:val="18"/>
                <w:lang w:eastAsia="ja-JP"/>
              </w:rPr>
              <w:t xml:space="preserve"> is not configured.</w:t>
            </w:r>
          </w:p>
          <w:p w14:paraId="7F964CB7" w14:textId="77777777" w:rsidR="00CF4168" w:rsidRPr="00CF4168" w:rsidRDefault="00CF4168" w:rsidP="00CF4168">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CF4168">
              <w:rPr>
                <w:rFonts w:ascii="Arial" w:eastAsia="Times New Roman" w:hAnsi="Arial"/>
                <w:sz w:val="18"/>
                <w:lang w:eastAsia="ja-JP"/>
              </w:rPr>
              <w:t>-</w:t>
            </w:r>
            <w:r w:rsidRPr="00CF4168">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CF4168">
              <w:rPr>
                <w:rFonts w:ascii="Arial" w:eastAsia="Times New Roman" w:hAnsi="Arial"/>
                <w:i/>
                <w:iCs/>
                <w:sz w:val="18"/>
                <w:lang w:eastAsia="ja-JP"/>
              </w:rPr>
              <w:t>reportQuantity-r16</w:t>
            </w:r>
            <w:r w:rsidRPr="00CF4168">
              <w:rPr>
                <w:rFonts w:ascii="Arial" w:eastAsia="Times New Roman" w:hAnsi="Arial"/>
                <w:sz w:val="18"/>
                <w:lang w:eastAsia="ja-JP"/>
              </w:rPr>
              <w:t xml:space="preserve"> = '</w:t>
            </w:r>
            <w:r w:rsidRPr="00CF4168">
              <w:rPr>
                <w:rFonts w:ascii="Arial" w:eastAsia="Times New Roman" w:hAnsi="Arial"/>
                <w:i/>
                <w:iCs/>
                <w:sz w:val="18"/>
                <w:lang w:eastAsia="ja-JP"/>
              </w:rPr>
              <w:t>ssb-Index-SINR-r16</w:t>
            </w:r>
            <w:r w:rsidRPr="00CF4168">
              <w:rPr>
                <w:rFonts w:ascii="Arial" w:eastAsia="Times New Roman" w:hAnsi="Arial"/>
                <w:sz w:val="18"/>
                <w:lang w:eastAsia="ja-JP"/>
              </w:rPr>
              <w:t>' or '</w:t>
            </w:r>
            <w:r w:rsidRPr="00CF4168">
              <w:rPr>
                <w:rFonts w:ascii="Arial" w:eastAsia="Times New Roman" w:hAnsi="Arial"/>
                <w:i/>
                <w:iCs/>
                <w:sz w:val="18"/>
                <w:lang w:eastAsia="ja-JP"/>
              </w:rPr>
              <w:t>cri-SINR-r16</w:t>
            </w:r>
            <w:r w:rsidRPr="00CF4168">
              <w:rPr>
                <w:rFonts w:ascii="Arial" w:eastAsia="Times New Roman" w:hAnsi="Arial"/>
                <w:sz w:val="18"/>
                <w:lang w:eastAsia="ja-JP"/>
              </w:rPr>
              <w:t>'.</w:t>
            </w:r>
          </w:p>
        </w:tc>
        <w:tc>
          <w:tcPr>
            <w:tcW w:w="709" w:type="dxa"/>
          </w:tcPr>
          <w:p w14:paraId="440A0C6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08BACD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9731FA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093330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775C3CB1" w14:textId="77777777" w:rsidTr="008F688E">
        <w:trPr>
          <w:cantSplit/>
          <w:tblHeader/>
        </w:trPr>
        <w:tc>
          <w:tcPr>
            <w:tcW w:w="6917" w:type="dxa"/>
          </w:tcPr>
          <w:p w14:paraId="39926BD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monitoringDCI-SameSearchSpace-r16</w:t>
            </w:r>
          </w:p>
          <w:p w14:paraId="41409BB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CF4168">
              <w:rPr>
                <w:rFonts w:ascii="Arial" w:eastAsia="Times New Roman" w:hAnsi="Arial"/>
                <w:i/>
                <w:sz w:val="18"/>
                <w:lang w:eastAsia="ja-JP"/>
              </w:rPr>
              <w:t>dci-Format1-2And0-2-r16</w:t>
            </w:r>
            <w:r w:rsidRPr="00CF4168">
              <w:rPr>
                <w:rFonts w:ascii="Arial" w:eastAsia="Times New Roman" w:hAnsi="Arial"/>
                <w:sz w:val="18"/>
                <w:lang w:eastAsia="ja-JP"/>
              </w:rPr>
              <w:t>.</w:t>
            </w:r>
          </w:p>
        </w:tc>
        <w:tc>
          <w:tcPr>
            <w:tcW w:w="709" w:type="dxa"/>
          </w:tcPr>
          <w:p w14:paraId="66A23ED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95211B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C7DFE6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896AC4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7DB876C6" w14:textId="77777777" w:rsidTr="008F688E">
        <w:trPr>
          <w:cantSplit/>
          <w:tblHeader/>
        </w:trPr>
        <w:tc>
          <w:tcPr>
            <w:tcW w:w="6917" w:type="dxa"/>
          </w:tcPr>
          <w:p w14:paraId="289139C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multipleCORESET</w:t>
            </w:r>
          </w:p>
          <w:p w14:paraId="66625B4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configuration of up to two PDCCH CORESETs per BWP in addition to the CORESET with CORESET-ID 0 in the BWP. </w:t>
            </w:r>
            <w:r w:rsidRPr="00CF4168">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CF4168">
              <w:rPr>
                <w:rFonts w:ascii="Arial" w:eastAsia="Times New Roman" w:hAnsi="Arial"/>
                <w:sz w:val="18"/>
                <w:lang w:eastAsia="ja-JP"/>
              </w:rPr>
              <w:t>It is mandatory with capability signaling for FR2 and optional for FR1.</w:t>
            </w:r>
          </w:p>
        </w:tc>
        <w:tc>
          <w:tcPr>
            <w:tcW w:w="709" w:type="dxa"/>
          </w:tcPr>
          <w:p w14:paraId="6654F11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3B2A71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CY</w:t>
            </w:r>
          </w:p>
        </w:tc>
        <w:tc>
          <w:tcPr>
            <w:tcW w:w="709" w:type="dxa"/>
          </w:tcPr>
          <w:p w14:paraId="57C1417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BF8AAA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59058620" w14:textId="77777777" w:rsidTr="008F688E">
        <w:trPr>
          <w:cantSplit/>
          <w:tblHeader/>
        </w:trPr>
        <w:tc>
          <w:tcPr>
            <w:tcW w:w="6917" w:type="dxa"/>
          </w:tcPr>
          <w:p w14:paraId="28B1988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mux-HARQ-ACK-PUSCH-DiffSymbol</w:t>
            </w:r>
          </w:p>
          <w:p w14:paraId="4034F34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CF4168">
              <w:rPr>
                <w:rFonts w:ascii="Arial" w:eastAsia="Times New Roman" w:hAnsi="Arial"/>
                <w:sz w:val="18"/>
                <w:lang w:eastAsia="ja-JP"/>
              </w:rPr>
              <w:t xml:space="preserve"> This applies only to non-shared spectrum channel access. For shared spectrum channel access, </w:t>
            </w:r>
            <w:r w:rsidRPr="00CF4168">
              <w:rPr>
                <w:rFonts w:ascii="Arial" w:eastAsia="Times New Roman" w:hAnsi="Arial"/>
                <w:i/>
                <w:iCs/>
                <w:sz w:val="18"/>
                <w:lang w:eastAsia="ja-JP"/>
              </w:rPr>
              <w:t xml:space="preserve">mux-HARQ-ACK-PUSCH-DiffSymbol-r16 </w:t>
            </w:r>
            <w:r w:rsidRPr="00CF4168">
              <w:rPr>
                <w:rFonts w:ascii="Arial" w:eastAsia="Times New Roman" w:hAnsi="Arial"/>
                <w:bCs/>
                <w:iCs/>
                <w:sz w:val="18"/>
                <w:lang w:eastAsia="ja-JP"/>
              </w:rPr>
              <w:t>applies.</w:t>
            </w:r>
          </w:p>
        </w:tc>
        <w:tc>
          <w:tcPr>
            <w:tcW w:w="709" w:type="dxa"/>
          </w:tcPr>
          <w:p w14:paraId="4A65667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hAnsi="Arial"/>
                <w:sz w:val="18"/>
                <w:lang w:eastAsia="ja-JP"/>
              </w:rPr>
              <w:t>UE</w:t>
            </w:r>
          </w:p>
        </w:tc>
        <w:tc>
          <w:tcPr>
            <w:tcW w:w="567" w:type="dxa"/>
          </w:tcPr>
          <w:p w14:paraId="2F180F1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hAnsi="Arial"/>
                <w:sz w:val="18"/>
                <w:lang w:eastAsia="ja-JP"/>
              </w:rPr>
              <w:t>Yes</w:t>
            </w:r>
          </w:p>
        </w:tc>
        <w:tc>
          <w:tcPr>
            <w:tcW w:w="709" w:type="dxa"/>
          </w:tcPr>
          <w:p w14:paraId="4907998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hAnsi="Arial"/>
                <w:sz w:val="18"/>
                <w:lang w:eastAsia="ja-JP"/>
              </w:rPr>
              <w:t>No</w:t>
            </w:r>
          </w:p>
        </w:tc>
        <w:tc>
          <w:tcPr>
            <w:tcW w:w="728" w:type="dxa"/>
          </w:tcPr>
          <w:p w14:paraId="4398D3E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hAnsi="Arial"/>
                <w:sz w:val="18"/>
                <w:lang w:eastAsia="ja-JP"/>
              </w:rPr>
              <w:t>Yes</w:t>
            </w:r>
          </w:p>
        </w:tc>
      </w:tr>
      <w:tr w:rsidR="00CF4168" w:rsidRPr="00CF4168" w14:paraId="3A367CD4" w14:textId="77777777" w:rsidTr="008F688E">
        <w:trPr>
          <w:cantSplit/>
          <w:tblHeader/>
        </w:trPr>
        <w:tc>
          <w:tcPr>
            <w:tcW w:w="6917" w:type="dxa"/>
          </w:tcPr>
          <w:p w14:paraId="43F7719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mux-MultipleGroupCtrlCH-Overlap</w:t>
            </w:r>
          </w:p>
          <w:p w14:paraId="06CD59E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0EFF385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021C66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AC6862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D16AEA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54D39ABB" w14:textId="77777777" w:rsidTr="008F688E">
        <w:trPr>
          <w:cantSplit/>
          <w:tblHeader/>
        </w:trPr>
        <w:tc>
          <w:tcPr>
            <w:tcW w:w="6917" w:type="dxa"/>
          </w:tcPr>
          <w:p w14:paraId="575FB42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mux-SR-HARQ-ACK-CSI-PUCCH-MultiPerSlot</w:t>
            </w:r>
          </w:p>
          <w:p w14:paraId="0D8ED53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CF4168">
              <w:rPr>
                <w:rFonts w:ascii="Arial" w:eastAsia="Times New Roman" w:hAnsi="Arial"/>
                <w:i/>
                <w:iCs/>
                <w:sz w:val="18"/>
                <w:lang w:eastAsia="ja-JP"/>
              </w:rPr>
              <w:t xml:space="preserve">mux-SR-HARQ-ACK-CSI-PUCCH-MultiPerSlot-r16 </w:t>
            </w:r>
            <w:r w:rsidRPr="00CF4168">
              <w:rPr>
                <w:rFonts w:ascii="Arial" w:eastAsia="Times New Roman" w:hAnsi="Arial"/>
                <w:bCs/>
                <w:iCs/>
                <w:sz w:val="18"/>
                <w:lang w:eastAsia="ja-JP"/>
              </w:rPr>
              <w:t>applies.</w:t>
            </w:r>
          </w:p>
        </w:tc>
        <w:tc>
          <w:tcPr>
            <w:tcW w:w="709" w:type="dxa"/>
          </w:tcPr>
          <w:p w14:paraId="3B95AC4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7FE830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79F53A3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FC85E3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7E24A1B8" w14:textId="77777777" w:rsidTr="008F688E">
        <w:trPr>
          <w:cantSplit/>
          <w:tblHeader/>
        </w:trPr>
        <w:tc>
          <w:tcPr>
            <w:tcW w:w="6917" w:type="dxa"/>
          </w:tcPr>
          <w:p w14:paraId="54E3D29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mux-SR-HARQ-ACK-CSI-PUCCH-OncePerSlot</w:t>
            </w:r>
          </w:p>
          <w:p w14:paraId="4313092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i/>
                <w:sz w:val="18"/>
                <w:lang w:eastAsia="ja-JP"/>
              </w:rPr>
              <w:t xml:space="preserve">sameSymbol </w:t>
            </w:r>
            <w:r w:rsidRPr="00CF4168">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CF4168">
              <w:rPr>
                <w:rFonts w:ascii="Arial" w:eastAsia="Times New Roman" w:hAnsi="Arial"/>
                <w:i/>
                <w:sz w:val="18"/>
                <w:lang w:eastAsia="ja-JP"/>
              </w:rPr>
              <w:t>diffSymbol</w:t>
            </w:r>
            <w:r w:rsidRPr="00CF4168">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F4168">
              <w:rPr>
                <w:rFonts w:ascii="Arial" w:eastAsia="Times New Roman" w:hAnsi="Arial"/>
                <w:i/>
                <w:sz w:val="18"/>
                <w:lang w:eastAsia="ja-JP"/>
              </w:rPr>
              <w:t>sameSymbol</w:t>
            </w:r>
            <w:r w:rsidRPr="00CF4168">
              <w:rPr>
                <w:rFonts w:ascii="Arial" w:eastAsia="Times New Roman" w:hAnsi="Arial"/>
                <w:sz w:val="18"/>
                <w:lang w:eastAsia="ja-JP"/>
              </w:rPr>
              <w:t xml:space="preserve"> while the UE is optional to support the multiplexing and piggybacking features indicated by </w:t>
            </w:r>
            <w:r w:rsidRPr="00CF4168">
              <w:rPr>
                <w:rFonts w:ascii="Arial" w:eastAsia="Times New Roman" w:hAnsi="Arial"/>
                <w:i/>
                <w:sz w:val="18"/>
                <w:lang w:eastAsia="ja-JP"/>
              </w:rPr>
              <w:t>diffSymbol</w:t>
            </w:r>
            <w:r w:rsidRPr="00CF4168">
              <w:rPr>
                <w:rFonts w:ascii="Arial" w:eastAsia="Times New Roman" w:hAnsi="Arial"/>
                <w:sz w:val="18"/>
                <w:lang w:eastAsia="ja-JP"/>
              </w:rPr>
              <w:t>.</w:t>
            </w:r>
          </w:p>
          <w:p w14:paraId="4C53FC2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If the UE indicates </w:t>
            </w:r>
            <w:r w:rsidRPr="00CF4168">
              <w:rPr>
                <w:rFonts w:ascii="Arial" w:eastAsia="Times New Roman" w:hAnsi="Arial"/>
                <w:i/>
                <w:sz w:val="18"/>
                <w:lang w:eastAsia="ja-JP"/>
              </w:rPr>
              <w:t>sameSymbol</w:t>
            </w:r>
            <w:r w:rsidRPr="00CF4168">
              <w:rPr>
                <w:rFonts w:ascii="Arial" w:eastAsia="Times New Roman" w:hAnsi="Arial"/>
                <w:sz w:val="18"/>
                <w:lang w:eastAsia="ja-JP"/>
              </w:rPr>
              <w:t xml:space="preserve"> in this field and does not support </w:t>
            </w:r>
            <w:r w:rsidRPr="00CF4168">
              <w:rPr>
                <w:rFonts w:ascii="Arial" w:eastAsia="Times New Roman" w:hAnsi="Arial"/>
                <w:i/>
                <w:sz w:val="18"/>
                <w:lang w:eastAsia="ja-JP"/>
              </w:rPr>
              <w:t>mux-HARQ-ACK-PUSCH-DiffSymbol</w:t>
            </w:r>
            <w:r w:rsidRPr="00CF4168">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4CFC76B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If the UE indicates </w:t>
            </w:r>
            <w:r w:rsidRPr="00CF4168">
              <w:rPr>
                <w:rFonts w:ascii="Arial" w:eastAsia="Times New Roman" w:hAnsi="Arial"/>
                <w:i/>
                <w:sz w:val="18"/>
                <w:lang w:eastAsia="ja-JP"/>
              </w:rPr>
              <w:t>sameSymbol</w:t>
            </w:r>
            <w:r w:rsidRPr="00CF4168">
              <w:rPr>
                <w:rFonts w:ascii="Arial" w:eastAsia="Times New Roman" w:hAnsi="Arial"/>
                <w:sz w:val="18"/>
                <w:lang w:eastAsia="ja-JP"/>
              </w:rPr>
              <w:t xml:space="preserve"> in this field and supports </w:t>
            </w:r>
            <w:r w:rsidRPr="00CF4168">
              <w:rPr>
                <w:rFonts w:ascii="Arial" w:eastAsia="Times New Roman" w:hAnsi="Arial"/>
                <w:i/>
                <w:sz w:val="18"/>
                <w:lang w:eastAsia="ja-JP"/>
              </w:rPr>
              <w:t>mux-HARQ-ACK-PUSCH-DiffSymbol</w:t>
            </w:r>
            <w:r w:rsidRPr="00CF4168">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CF4168">
              <w:rPr>
                <w:rFonts w:ascii="Arial" w:eastAsia="Times New Roman" w:hAnsi="Arial"/>
                <w:i/>
                <w:iCs/>
                <w:sz w:val="18"/>
                <w:lang w:eastAsia="ja-JP"/>
              </w:rPr>
              <w:t xml:space="preserve">mux-SR-HARQ-ACK-CSI-PUCCH-OncePerSlot-r16 </w:t>
            </w:r>
            <w:r w:rsidRPr="00CF4168">
              <w:rPr>
                <w:rFonts w:ascii="Arial" w:eastAsia="Times New Roman" w:hAnsi="Arial"/>
                <w:bCs/>
                <w:iCs/>
                <w:sz w:val="18"/>
                <w:lang w:eastAsia="ja-JP"/>
              </w:rPr>
              <w:t>applies.</w:t>
            </w:r>
          </w:p>
        </w:tc>
        <w:tc>
          <w:tcPr>
            <w:tcW w:w="709" w:type="dxa"/>
          </w:tcPr>
          <w:p w14:paraId="0C627C6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94B7148" w14:textId="77777777" w:rsidR="00CF4168" w:rsidRPr="00CF4168" w:rsidDel="001F705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FD</w:t>
            </w:r>
          </w:p>
        </w:tc>
        <w:tc>
          <w:tcPr>
            <w:tcW w:w="709" w:type="dxa"/>
          </w:tcPr>
          <w:p w14:paraId="1E45A64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108EAC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2F3AB46C" w14:textId="77777777" w:rsidTr="008F688E">
        <w:trPr>
          <w:cantSplit/>
          <w:tblHeader/>
        </w:trPr>
        <w:tc>
          <w:tcPr>
            <w:tcW w:w="6917" w:type="dxa"/>
          </w:tcPr>
          <w:p w14:paraId="5E5D1BB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mux-SR-HARQ-ACK-PUCCH</w:t>
            </w:r>
          </w:p>
          <w:p w14:paraId="34FDD9E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F4168">
              <w:rPr>
                <w:rFonts w:ascii="Arial" w:eastAsia="Times New Roman" w:hAnsi="Arial"/>
                <w:i/>
                <w:iCs/>
                <w:sz w:val="18"/>
                <w:lang w:eastAsia="ja-JP"/>
              </w:rPr>
              <w:t xml:space="preserve">mux-SR-HARQ-ACK-PUCCH-r16 </w:t>
            </w:r>
            <w:r w:rsidRPr="00CF4168">
              <w:rPr>
                <w:rFonts w:ascii="Arial" w:eastAsia="Times New Roman" w:hAnsi="Arial"/>
                <w:bCs/>
                <w:iCs/>
                <w:sz w:val="18"/>
                <w:lang w:eastAsia="ja-JP"/>
              </w:rPr>
              <w:t>applies.</w:t>
            </w:r>
          </w:p>
        </w:tc>
        <w:tc>
          <w:tcPr>
            <w:tcW w:w="709" w:type="dxa"/>
          </w:tcPr>
          <w:p w14:paraId="099E691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D33355C" w14:textId="77777777" w:rsidR="00CF4168" w:rsidRPr="00CF4168" w:rsidDel="001F705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092CA4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A663CE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11DEB8A1" w14:textId="77777777" w:rsidTr="008F688E">
        <w:trPr>
          <w:cantSplit/>
          <w:tblHeader/>
        </w:trPr>
        <w:tc>
          <w:tcPr>
            <w:tcW w:w="6917" w:type="dxa"/>
          </w:tcPr>
          <w:p w14:paraId="7A28528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newBeamIdentifications2PortCSI-RS-r16</w:t>
            </w:r>
          </w:p>
          <w:p w14:paraId="77F3B15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F4168">
              <w:rPr>
                <w:rFonts w:ascii="Arial" w:eastAsia="Times New Roman" w:hAnsi="Arial"/>
                <w:bCs/>
                <w:iCs/>
                <w:sz w:val="18"/>
                <w:lang w:eastAsia="ja-JP"/>
              </w:rPr>
              <w:t xml:space="preserve">Indicates whether the UE supports 2 port CSI-RS for new beam identification with the same resource counting as in </w:t>
            </w:r>
            <w:r w:rsidRPr="00CF4168">
              <w:rPr>
                <w:rFonts w:ascii="Arial" w:eastAsia="Times New Roman" w:hAnsi="Arial"/>
                <w:bCs/>
                <w:i/>
                <w:sz w:val="18"/>
                <w:lang w:eastAsia="ja-JP"/>
              </w:rPr>
              <w:t>maxTotalResourcesForOneFreqRange-r16</w:t>
            </w:r>
            <w:r w:rsidRPr="00CF4168">
              <w:rPr>
                <w:rFonts w:ascii="Arial" w:eastAsia="Times New Roman" w:hAnsi="Arial"/>
                <w:bCs/>
                <w:iCs/>
                <w:sz w:val="18"/>
                <w:lang w:eastAsia="ja-JP"/>
              </w:rPr>
              <w:t xml:space="preserve"> and </w:t>
            </w:r>
            <w:r w:rsidRPr="00CF4168">
              <w:rPr>
                <w:rFonts w:ascii="Arial" w:eastAsia="Times New Roman" w:hAnsi="Arial"/>
                <w:bCs/>
                <w:i/>
                <w:sz w:val="18"/>
                <w:lang w:eastAsia="ja-JP"/>
              </w:rPr>
              <w:t>maxTotalResourcesForAcrossFreqRanges-r16</w:t>
            </w:r>
            <w:r w:rsidRPr="00CF4168">
              <w:rPr>
                <w:rFonts w:ascii="Arial" w:eastAsia="Times New Roman" w:hAnsi="Arial"/>
                <w:bCs/>
                <w:iCs/>
                <w:sz w:val="18"/>
                <w:lang w:eastAsia="ja-JP"/>
              </w:rPr>
              <w:t>.</w:t>
            </w:r>
          </w:p>
        </w:tc>
        <w:tc>
          <w:tcPr>
            <w:tcW w:w="709" w:type="dxa"/>
          </w:tcPr>
          <w:p w14:paraId="5AE7CA7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9504D4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68B10F7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BAAC89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6E649722" w14:textId="77777777" w:rsidTr="008F688E">
        <w:trPr>
          <w:cantSplit/>
          <w:tblHeader/>
        </w:trPr>
        <w:tc>
          <w:tcPr>
            <w:tcW w:w="6917" w:type="dxa"/>
          </w:tcPr>
          <w:p w14:paraId="285DB58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nzp-CSI-RS-IntefMgmt</w:t>
            </w:r>
          </w:p>
          <w:p w14:paraId="2E0AE3D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interference measurements using NZP CSI-RS.</w:t>
            </w:r>
          </w:p>
        </w:tc>
        <w:tc>
          <w:tcPr>
            <w:tcW w:w="709" w:type="dxa"/>
          </w:tcPr>
          <w:p w14:paraId="72D3DEC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517A96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37C9C39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526100B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6EC8F9EA" w14:textId="77777777" w:rsidTr="008F688E">
        <w:trPr>
          <w:cantSplit/>
          <w:tblHeader/>
        </w:trPr>
        <w:tc>
          <w:tcPr>
            <w:tcW w:w="6917" w:type="dxa"/>
          </w:tcPr>
          <w:p w14:paraId="2406F7D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oneFL-DMRS-ThreeAdditionalDMRS-UL</w:t>
            </w:r>
          </w:p>
          <w:p w14:paraId="3A5E38E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4BB9312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A9EC8E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88F3BA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9F09D2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3CCAEA4" w14:textId="77777777" w:rsidTr="008F688E">
        <w:trPr>
          <w:cantSplit/>
          <w:tblHeader/>
        </w:trPr>
        <w:tc>
          <w:tcPr>
            <w:tcW w:w="6917" w:type="dxa"/>
          </w:tcPr>
          <w:p w14:paraId="2F287AA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oneFL-DMRS-TwoAdditionalDMRS-UL</w:t>
            </w:r>
          </w:p>
          <w:p w14:paraId="3EF6EB4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21ACF7F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3B2355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66B45C2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304074C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4098CD91" w14:textId="77777777" w:rsidTr="008F688E">
        <w:trPr>
          <w:cantSplit/>
          <w:tblHeader/>
        </w:trPr>
        <w:tc>
          <w:tcPr>
            <w:tcW w:w="6917" w:type="dxa"/>
          </w:tcPr>
          <w:p w14:paraId="4E5493D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onePortsPTRS</w:t>
            </w:r>
          </w:p>
          <w:p w14:paraId="1DB82C7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D8DD1A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4AFDA8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CY</w:t>
            </w:r>
          </w:p>
        </w:tc>
        <w:tc>
          <w:tcPr>
            <w:tcW w:w="709" w:type="dxa"/>
          </w:tcPr>
          <w:p w14:paraId="695EC94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45D768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73064B65" w14:textId="77777777" w:rsidTr="008F688E">
        <w:trPr>
          <w:cantSplit/>
          <w:tblHeader/>
        </w:trPr>
        <w:tc>
          <w:tcPr>
            <w:tcW w:w="6917" w:type="dxa"/>
          </w:tcPr>
          <w:p w14:paraId="41131A4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onePUCCH-LongAndShortFormat</w:t>
            </w:r>
          </w:p>
          <w:p w14:paraId="14E2FCA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6302EEE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294E1A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4A1783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18CD64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69480A70" w14:textId="77777777" w:rsidTr="008F688E">
        <w:trPr>
          <w:cantSplit/>
          <w:tblHeader/>
        </w:trPr>
        <w:tc>
          <w:tcPr>
            <w:tcW w:w="6917" w:type="dxa"/>
          </w:tcPr>
          <w:p w14:paraId="5387527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pathlossEstimation2PortCSI-RS-r16</w:t>
            </w:r>
          </w:p>
          <w:p w14:paraId="09733A9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F4168">
              <w:rPr>
                <w:rFonts w:ascii="Arial" w:eastAsia="Times New Roman" w:hAnsi="Arial"/>
                <w:bCs/>
                <w:iCs/>
                <w:sz w:val="18"/>
                <w:lang w:eastAsia="ja-JP"/>
              </w:rPr>
              <w:t xml:space="preserve">Indicates whether the UE supports 2 port CSI-RS for pathloss estimation with the same resource counting as in </w:t>
            </w:r>
            <w:r w:rsidRPr="00CF4168">
              <w:rPr>
                <w:rFonts w:ascii="Arial" w:eastAsia="Times New Roman" w:hAnsi="Arial"/>
                <w:bCs/>
                <w:i/>
                <w:sz w:val="18"/>
                <w:lang w:eastAsia="ja-JP"/>
              </w:rPr>
              <w:t>maxTotalResourcesForOneFreqRange-r16</w:t>
            </w:r>
            <w:r w:rsidRPr="00CF4168">
              <w:rPr>
                <w:rFonts w:ascii="Arial" w:eastAsia="Times New Roman" w:hAnsi="Arial"/>
                <w:bCs/>
                <w:iCs/>
                <w:sz w:val="18"/>
                <w:lang w:eastAsia="ja-JP"/>
              </w:rPr>
              <w:t xml:space="preserve"> and </w:t>
            </w:r>
            <w:r w:rsidRPr="00CF4168">
              <w:rPr>
                <w:rFonts w:ascii="Arial" w:eastAsia="Times New Roman" w:hAnsi="Arial"/>
                <w:bCs/>
                <w:i/>
                <w:sz w:val="18"/>
                <w:lang w:eastAsia="ja-JP"/>
              </w:rPr>
              <w:t>maxTotalResourcesForAcrossFreqRanges-r16</w:t>
            </w:r>
            <w:r w:rsidRPr="00CF4168">
              <w:rPr>
                <w:rFonts w:ascii="Arial" w:eastAsia="Times New Roman" w:hAnsi="Arial"/>
                <w:bCs/>
                <w:iCs/>
                <w:sz w:val="18"/>
                <w:lang w:eastAsia="ja-JP"/>
              </w:rPr>
              <w:t>.</w:t>
            </w:r>
          </w:p>
        </w:tc>
        <w:tc>
          <w:tcPr>
            <w:tcW w:w="709" w:type="dxa"/>
          </w:tcPr>
          <w:p w14:paraId="249B251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EE9ED3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F3D5FD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092C2C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5C1DFCE4" w14:textId="77777777" w:rsidTr="008F688E">
        <w:trPr>
          <w:cantSplit/>
          <w:tblHeader/>
        </w:trPr>
        <w:tc>
          <w:tcPr>
            <w:tcW w:w="6917" w:type="dxa"/>
          </w:tcPr>
          <w:p w14:paraId="0BC54DF9" w14:textId="77777777" w:rsidR="00CF4168" w:rsidRPr="00CF4168" w:rsidRDefault="00CF4168" w:rsidP="00CF4168">
            <w:pPr>
              <w:keepNext/>
              <w:keepLines/>
              <w:overflowPunct w:val="0"/>
              <w:autoSpaceDE w:val="0"/>
              <w:autoSpaceDN w:val="0"/>
              <w:adjustRightInd w:val="0"/>
              <w:spacing w:after="0"/>
              <w:textAlignment w:val="baseline"/>
              <w:rPr>
                <w:rFonts w:ascii="Arial" w:eastAsia="Yu Mincho" w:hAnsi="Arial"/>
                <w:b/>
                <w:i/>
                <w:sz w:val="18"/>
                <w:lang w:eastAsia="ja-JP"/>
              </w:rPr>
            </w:pPr>
            <w:r w:rsidRPr="00CF4168">
              <w:rPr>
                <w:rFonts w:ascii="Arial" w:eastAsia="Yu Mincho" w:hAnsi="Arial"/>
                <w:b/>
                <w:i/>
                <w:sz w:val="18"/>
                <w:lang w:eastAsia="ja-JP"/>
              </w:rPr>
              <w:t>pCell-FR2</w:t>
            </w:r>
          </w:p>
          <w:p w14:paraId="2B4CF06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Yu Mincho" w:hAnsi="Arial"/>
                <w:sz w:val="18"/>
                <w:lang w:eastAsia="ja-JP"/>
              </w:rPr>
              <w:t>Indicates whether the UE supports PCell operation on FR2.</w:t>
            </w:r>
          </w:p>
        </w:tc>
        <w:tc>
          <w:tcPr>
            <w:tcW w:w="709" w:type="dxa"/>
          </w:tcPr>
          <w:p w14:paraId="41B0241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D6583C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CF4168">
              <w:rPr>
                <w:rFonts w:ascii="Arial" w:eastAsia="Yu Mincho" w:hAnsi="Arial"/>
                <w:sz w:val="18"/>
                <w:lang w:eastAsia="ja-JP"/>
              </w:rPr>
              <w:t>Yes</w:t>
            </w:r>
          </w:p>
        </w:tc>
        <w:tc>
          <w:tcPr>
            <w:tcW w:w="709" w:type="dxa"/>
          </w:tcPr>
          <w:p w14:paraId="5A7D926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CF4168">
              <w:rPr>
                <w:rFonts w:ascii="Arial" w:eastAsia="Yu Mincho" w:hAnsi="Arial"/>
                <w:sz w:val="18"/>
                <w:lang w:eastAsia="ja-JP"/>
              </w:rPr>
              <w:t>No</w:t>
            </w:r>
          </w:p>
        </w:tc>
        <w:tc>
          <w:tcPr>
            <w:tcW w:w="728" w:type="dxa"/>
          </w:tcPr>
          <w:p w14:paraId="1E66783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CF4168">
              <w:rPr>
                <w:rFonts w:ascii="Arial" w:eastAsia="Yu Mincho" w:hAnsi="Arial"/>
                <w:sz w:val="18"/>
                <w:lang w:eastAsia="ja-JP"/>
              </w:rPr>
              <w:t>FR2 only</w:t>
            </w:r>
          </w:p>
        </w:tc>
      </w:tr>
      <w:tr w:rsidR="00CF4168" w:rsidRPr="00CF4168" w14:paraId="3D831B01" w14:textId="77777777" w:rsidTr="008F688E">
        <w:trPr>
          <w:cantSplit/>
          <w:tblHeader/>
        </w:trPr>
        <w:tc>
          <w:tcPr>
            <w:tcW w:w="6917" w:type="dxa"/>
          </w:tcPr>
          <w:p w14:paraId="057B91C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pdcch-MonitoringSingleOccasion</w:t>
            </w:r>
          </w:p>
          <w:p w14:paraId="7094DFD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A5C968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D0659F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7B6D5D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C36631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FR1 only</w:t>
            </w:r>
          </w:p>
        </w:tc>
      </w:tr>
      <w:tr w:rsidR="00CF4168" w:rsidRPr="00CF4168" w14:paraId="753E70CA" w14:textId="77777777" w:rsidTr="008F688E">
        <w:trPr>
          <w:cantSplit/>
          <w:tblHeader/>
        </w:trPr>
        <w:tc>
          <w:tcPr>
            <w:tcW w:w="6917" w:type="dxa"/>
          </w:tcPr>
          <w:p w14:paraId="69AFC60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pdcch-BlindDetectionCA</w:t>
            </w:r>
          </w:p>
          <w:p w14:paraId="174E1F5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PDCCH blind decoding capabilities supported by the UE for CA with more than 4 CCs as specified in TS 38.213 [11]. The field value is from 4 to 16.</w:t>
            </w:r>
          </w:p>
          <w:p w14:paraId="2B152A0B" w14:textId="77777777" w:rsidR="00CF4168" w:rsidRPr="00CF4168" w:rsidRDefault="00CF4168" w:rsidP="00CF4168">
            <w:pPr>
              <w:keepNext/>
              <w:keepLines/>
              <w:overflowPunct w:val="0"/>
              <w:autoSpaceDE w:val="0"/>
              <w:autoSpaceDN w:val="0"/>
              <w:adjustRightInd w:val="0"/>
              <w:spacing w:after="0"/>
              <w:textAlignment w:val="baseline"/>
              <w:rPr>
                <w:rFonts w:ascii="Arial" w:hAnsi="Arial"/>
                <w:sz w:val="18"/>
                <w:lang w:eastAsia="ja-JP"/>
              </w:rPr>
            </w:pPr>
          </w:p>
          <w:p w14:paraId="65FAAEE0"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F4168">
              <w:rPr>
                <w:rFonts w:ascii="Arial" w:eastAsia="Times New Roman" w:hAnsi="Arial"/>
                <w:sz w:val="18"/>
                <w:lang w:eastAsia="ja-JP"/>
              </w:rPr>
              <w:t>NOTE:</w:t>
            </w:r>
            <w:r w:rsidRPr="00CF4168">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D13C12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9E5158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478F17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ED4D00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26F19F64" w14:textId="77777777" w:rsidTr="008F688E">
        <w:trPr>
          <w:cantSplit/>
          <w:tblHeader/>
        </w:trPr>
        <w:tc>
          <w:tcPr>
            <w:tcW w:w="6917" w:type="dxa"/>
          </w:tcPr>
          <w:p w14:paraId="7779EF2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pdcch-BlindDetectionMCG-UE</w:t>
            </w:r>
          </w:p>
          <w:p w14:paraId="1BD8185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PDCCH blind decoding capabilities supported for MCG when in NR DC. The field value is from 1 to 15. The UE sets the value in accordance with the constraints specified in TS 38.213 [11].</w:t>
            </w:r>
          </w:p>
          <w:p w14:paraId="4C2B6AF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Additionally, if the UE does not report </w:t>
            </w:r>
            <w:r w:rsidRPr="00CF4168">
              <w:rPr>
                <w:rFonts w:ascii="Arial" w:eastAsia="Times New Roman" w:hAnsi="Arial"/>
                <w:i/>
                <w:sz w:val="18"/>
                <w:lang w:eastAsia="ja-JP"/>
              </w:rPr>
              <w:t>pdcch-BlindDetectionCA</w:t>
            </w:r>
            <w:r w:rsidRPr="00CF4168">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F4168">
              <w:rPr>
                <w:rFonts w:ascii="Arial" w:eastAsia="Times New Roman" w:hAnsi="Arial"/>
                <w:i/>
                <w:sz w:val="18"/>
                <w:lang w:eastAsia="ja-JP"/>
              </w:rPr>
              <w:t>pdcch-BlindDetectionMCG-UE</w:t>
            </w:r>
            <w:r w:rsidRPr="00CF4168">
              <w:rPr>
                <w:rFonts w:ascii="Arial" w:eastAsia="Times New Roman" w:hAnsi="Arial"/>
                <w:sz w:val="18"/>
                <w:lang w:eastAsia="ja-JP"/>
              </w:rPr>
              <w:t xml:space="preserve"> and X2 &lt;= </w:t>
            </w:r>
            <w:r w:rsidRPr="00CF4168">
              <w:rPr>
                <w:rFonts w:ascii="Arial" w:eastAsia="Times New Roman" w:hAnsi="Arial"/>
                <w:i/>
                <w:sz w:val="18"/>
                <w:lang w:eastAsia="ja-JP"/>
              </w:rPr>
              <w:t>pdcch-BlindDetectionSCG-UE</w:t>
            </w:r>
            <w:r w:rsidRPr="00CF4168">
              <w:rPr>
                <w:rFonts w:ascii="Arial" w:eastAsia="Times New Roman" w:hAnsi="Arial"/>
                <w:sz w:val="18"/>
                <w:lang w:eastAsia="ja-JP"/>
              </w:rPr>
              <w:t>.</w:t>
            </w:r>
          </w:p>
        </w:tc>
        <w:tc>
          <w:tcPr>
            <w:tcW w:w="709" w:type="dxa"/>
          </w:tcPr>
          <w:p w14:paraId="38B48FD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1FF888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325267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34270E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7736A519" w14:textId="77777777" w:rsidTr="008F688E">
        <w:trPr>
          <w:cantSplit/>
          <w:tblHeader/>
        </w:trPr>
        <w:tc>
          <w:tcPr>
            <w:tcW w:w="6917" w:type="dxa"/>
          </w:tcPr>
          <w:p w14:paraId="1E7C7A8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pdcch-BlindDetectionSCG-UE</w:t>
            </w:r>
          </w:p>
          <w:p w14:paraId="2875443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PDCCH blind decoding capabilities supported for SCG when in NR DC. The field value is from 1 to 15. The UE sets the value in accordance with the constraints specified in TS 38.213 [11].</w:t>
            </w:r>
          </w:p>
          <w:p w14:paraId="35C5D9A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Additionally, if the UE does not report </w:t>
            </w:r>
            <w:r w:rsidRPr="00CF4168">
              <w:rPr>
                <w:rFonts w:ascii="Arial" w:eastAsia="Times New Roman" w:hAnsi="Arial"/>
                <w:i/>
                <w:sz w:val="18"/>
                <w:lang w:eastAsia="ja-JP"/>
              </w:rPr>
              <w:t>pdcch-BlindDetectionCA</w:t>
            </w:r>
            <w:r w:rsidRPr="00CF4168">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F4168">
              <w:rPr>
                <w:rFonts w:ascii="Arial" w:eastAsia="Times New Roman" w:hAnsi="Arial"/>
                <w:i/>
                <w:sz w:val="18"/>
                <w:lang w:eastAsia="ja-JP"/>
              </w:rPr>
              <w:t>pdcch-BlindDetectionMCG-UE</w:t>
            </w:r>
            <w:r w:rsidRPr="00CF4168">
              <w:rPr>
                <w:rFonts w:ascii="Arial" w:eastAsia="Times New Roman" w:hAnsi="Arial"/>
                <w:sz w:val="18"/>
                <w:lang w:eastAsia="ja-JP"/>
              </w:rPr>
              <w:t xml:space="preserve"> and X2 &lt;= </w:t>
            </w:r>
            <w:r w:rsidRPr="00CF4168">
              <w:rPr>
                <w:rFonts w:ascii="Arial" w:eastAsia="Times New Roman" w:hAnsi="Arial"/>
                <w:i/>
                <w:sz w:val="18"/>
                <w:lang w:eastAsia="ja-JP"/>
              </w:rPr>
              <w:t>pdcch-BlindDetectionSCG-UE</w:t>
            </w:r>
            <w:r w:rsidRPr="00CF4168">
              <w:rPr>
                <w:rFonts w:ascii="Arial" w:eastAsia="Times New Roman" w:hAnsi="Arial"/>
                <w:sz w:val="18"/>
                <w:lang w:eastAsia="ja-JP"/>
              </w:rPr>
              <w:t>.</w:t>
            </w:r>
          </w:p>
        </w:tc>
        <w:tc>
          <w:tcPr>
            <w:tcW w:w="709" w:type="dxa"/>
          </w:tcPr>
          <w:p w14:paraId="023BAAF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619C02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64ECB75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843418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20C4B504" w14:textId="77777777" w:rsidTr="008F688E">
        <w:trPr>
          <w:cantSplit/>
          <w:tblHeader/>
        </w:trPr>
        <w:tc>
          <w:tcPr>
            <w:tcW w:w="6917" w:type="dxa"/>
          </w:tcPr>
          <w:p w14:paraId="066898F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pdcch-MonitoringAnyOccasionsWithSpanGapCrossCarrierSch-r16</w:t>
            </w:r>
          </w:p>
          <w:p w14:paraId="75C1BA6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F4168">
              <w:rPr>
                <w:rFonts w:ascii="Arial" w:eastAsia="Times New Roman" w:hAnsi="Arial"/>
                <w:bCs/>
                <w:iCs/>
                <w:sz w:val="18"/>
                <w:lang w:eastAsia="ja-JP"/>
              </w:rPr>
              <w:t xml:space="preserve">Indicates how the UE supports </w:t>
            </w:r>
            <w:r w:rsidRPr="00CF4168">
              <w:rPr>
                <w:rFonts w:ascii="Arial" w:eastAsia="Times New Roman" w:hAnsi="Arial"/>
                <w:bCs/>
                <w:i/>
                <w:sz w:val="18"/>
                <w:lang w:eastAsia="ja-JP"/>
              </w:rPr>
              <w:t>pdcch-MonitoringAnyOccasionsWithSpanGap</w:t>
            </w:r>
            <w:r w:rsidRPr="00CF4168">
              <w:rPr>
                <w:rFonts w:ascii="Arial" w:eastAsia="Times New Roman" w:hAnsi="Arial"/>
                <w:bCs/>
                <w:iCs/>
                <w:sz w:val="18"/>
                <w:lang w:eastAsia="ja-JP"/>
              </w:rPr>
              <w:t xml:space="preserve"> in case of cross-carrier scheduling with different SCSs in the scheduling cell and the scheduled cell.</w:t>
            </w:r>
          </w:p>
          <w:p w14:paraId="2419373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67461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F4168">
              <w:rPr>
                <w:rFonts w:ascii="Arial" w:eastAsia="Times New Roman" w:hAnsi="Arial"/>
                <w:bCs/>
                <w:iCs/>
                <w:sz w:val="18"/>
                <w:lang w:eastAsia="ja-JP"/>
              </w:rPr>
              <w:t>Value 'mode2' indicates</w:t>
            </w:r>
            <w:r w:rsidRPr="00CF4168">
              <w:rPr>
                <w:rFonts w:ascii="Arial" w:eastAsia="Times New Roman" w:hAnsi="Arial"/>
                <w:sz w:val="18"/>
                <w:lang w:eastAsia="ja-JP"/>
              </w:rPr>
              <w:t xml:space="preserve"> </w:t>
            </w:r>
            <w:r w:rsidRPr="00CF4168">
              <w:rPr>
                <w:rFonts w:ascii="Arial" w:eastAsia="Times New Roman" w:hAnsi="Arial"/>
                <w:bCs/>
                <w:i/>
                <w:sz w:val="18"/>
                <w:lang w:eastAsia="ja-JP"/>
              </w:rPr>
              <w:t>pdcch-MonitoringAnyOccasionsWithSpanGap</w:t>
            </w:r>
            <w:r w:rsidRPr="00CF4168">
              <w:rPr>
                <w:rFonts w:ascii="Arial" w:eastAsia="Times New Roman" w:hAnsi="Arial"/>
                <w:bCs/>
                <w:iCs/>
                <w:sz w:val="18"/>
                <w:lang w:eastAsia="ja-JP"/>
              </w:rPr>
              <w:t xml:space="preserve"> is supported for the band of the scheduling/triggering/indicating cell.</w:t>
            </w:r>
          </w:p>
          <w:p w14:paraId="72F9B54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F4168">
              <w:rPr>
                <w:rFonts w:ascii="Arial" w:eastAsia="Times New Roman" w:hAnsi="Arial"/>
                <w:bCs/>
                <w:iCs/>
                <w:sz w:val="18"/>
                <w:lang w:eastAsia="ja-JP"/>
              </w:rPr>
              <w:t>Value 'mode3' indicates</w:t>
            </w:r>
            <w:r w:rsidRPr="00CF4168">
              <w:rPr>
                <w:rFonts w:ascii="Arial" w:eastAsia="Times New Roman" w:hAnsi="Arial"/>
                <w:sz w:val="18"/>
                <w:lang w:eastAsia="ja-JP"/>
              </w:rPr>
              <w:t xml:space="preserve"> </w:t>
            </w:r>
            <w:r w:rsidRPr="00CF4168">
              <w:rPr>
                <w:rFonts w:ascii="Arial" w:eastAsia="Times New Roman" w:hAnsi="Arial"/>
                <w:bCs/>
                <w:i/>
                <w:sz w:val="18"/>
                <w:lang w:eastAsia="ja-JP"/>
              </w:rPr>
              <w:t>pdcch-MonitoringAnyOccasionsWithSpanGap</w:t>
            </w:r>
            <w:r w:rsidRPr="00CF4168">
              <w:rPr>
                <w:rFonts w:ascii="Arial" w:eastAsia="Times New Roman" w:hAnsi="Arial"/>
                <w:bCs/>
                <w:iCs/>
                <w:sz w:val="18"/>
                <w:lang w:eastAsia="ja-JP"/>
              </w:rPr>
              <w:t xml:space="preserve"> is</w:t>
            </w:r>
            <w:r w:rsidRPr="00CF4168">
              <w:rPr>
                <w:rFonts w:ascii="Arial" w:eastAsia="Times New Roman" w:hAnsi="Arial"/>
                <w:sz w:val="18"/>
                <w:lang w:eastAsia="ja-JP"/>
              </w:rPr>
              <w:t xml:space="preserve"> </w:t>
            </w:r>
            <w:r w:rsidRPr="00CF4168">
              <w:rPr>
                <w:rFonts w:ascii="Arial" w:eastAsia="Times New Roman" w:hAnsi="Arial"/>
                <w:bCs/>
                <w:iCs/>
                <w:sz w:val="18"/>
                <w:lang w:eastAsia="ja-JP"/>
              </w:rPr>
              <w:t>supported in both the band of the scheduled/triggered/indicated cell and the band of the scheduling/triggering/indicating cell.</w:t>
            </w:r>
          </w:p>
          <w:p w14:paraId="70AC509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9D7F9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bCs/>
                <w:iCs/>
                <w:sz w:val="18"/>
                <w:lang w:eastAsia="ja-JP"/>
              </w:rPr>
              <w:t xml:space="preserve">UE indicating support of these feature indicates support of </w:t>
            </w:r>
            <w:r w:rsidRPr="00CF4168">
              <w:rPr>
                <w:rFonts w:ascii="Arial" w:eastAsia="Times New Roman" w:hAnsi="Arial"/>
                <w:bCs/>
                <w:i/>
                <w:sz w:val="18"/>
                <w:lang w:eastAsia="ja-JP"/>
              </w:rPr>
              <w:t>pdcch-MonitoringAnyOccasionsWithSpanGap</w:t>
            </w:r>
            <w:r w:rsidRPr="00CF4168">
              <w:rPr>
                <w:rFonts w:ascii="Arial" w:eastAsia="Times New Roman" w:hAnsi="Arial"/>
                <w:bCs/>
                <w:iCs/>
                <w:sz w:val="18"/>
                <w:lang w:eastAsia="ja-JP"/>
              </w:rPr>
              <w:t xml:space="preserve"> and </w:t>
            </w:r>
            <w:r w:rsidRPr="00CF4168">
              <w:rPr>
                <w:rFonts w:ascii="Arial" w:eastAsia="Times New Roman" w:hAnsi="Arial"/>
                <w:i/>
                <w:iCs/>
                <w:sz w:val="18"/>
                <w:lang w:eastAsia="ja-JP"/>
              </w:rPr>
              <w:t>crossCarrierSchedulingDL-DiffSCS-r16</w:t>
            </w:r>
            <w:r w:rsidRPr="00CF4168">
              <w:rPr>
                <w:rFonts w:ascii="Arial" w:eastAsia="Times New Roman" w:hAnsi="Arial"/>
                <w:sz w:val="18"/>
                <w:lang w:eastAsia="ja-JP"/>
              </w:rPr>
              <w:t>.</w:t>
            </w:r>
          </w:p>
          <w:p w14:paraId="3E3379C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p>
          <w:p w14:paraId="57D37F30" w14:textId="77777777" w:rsidR="00CF4168" w:rsidRPr="00CF4168" w:rsidRDefault="00CF4168" w:rsidP="00CF416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F4168">
              <w:rPr>
                <w:rFonts w:ascii="Arial" w:eastAsia="Times New Roman" w:hAnsi="Arial"/>
                <w:sz w:val="18"/>
                <w:lang w:eastAsia="ja-JP"/>
              </w:rPr>
              <w:t>NOTE:</w:t>
            </w:r>
            <w:r w:rsidRPr="00CF4168">
              <w:rPr>
                <w:rFonts w:ascii="Arial" w:eastAsia="Times New Roman" w:hAnsi="Arial" w:cs="Arial"/>
                <w:sz w:val="18"/>
                <w:szCs w:val="18"/>
                <w:lang w:eastAsia="ja-JP"/>
              </w:rPr>
              <w:tab/>
            </w:r>
            <w:r w:rsidRPr="00CF4168">
              <w:rPr>
                <w:rFonts w:ascii="Arial" w:eastAsia="Times New Roman" w:hAnsi="Arial"/>
                <w:sz w:val="18"/>
                <w:lang w:eastAsia="ja-JP"/>
              </w:rPr>
              <w:t xml:space="preserve">For </w:t>
            </w:r>
            <w:r w:rsidRPr="00CF4168">
              <w:rPr>
                <w:rFonts w:ascii="Arial" w:eastAsia="Times New Roman" w:hAnsi="Arial"/>
                <w:i/>
                <w:iCs/>
                <w:sz w:val="18"/>
                <w:lang w:eastAsia="ja-JP"/>
              </w:rPr>
              <w:t>pdcch-MonitoringAnyOccasionsWithSpanGap</w:t>
            </w:r>
            <w:r w:rsidRPr="00CF4168">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67C3419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8B8CA1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742E056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4926F4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6D052663" w14:textId="77777777" w:rsidTr="008F688E">
        <w:trPr>
          <w:cantSplit/>
          <w:tblHeader/>
        </w:trPr>
        <w:tc>
          <w:tcPr>
            <w:tcW w:w="6917" w:type="dxa"/>
          </w:tcPr>
          <w:p w14:paraId="35611E5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pdsch-256QAM-FR1</w:t>
            </w:r>
          </w:p>
          <w:p w14:paraId="69D5B8C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256QAM modulation scheme for PDSCH for FR1 as defined in 7.3.1.2 of TS 38.211 [6].</w:t>
            </w:r>
          </w:p>
        </w:tc>
        <w:tc>
          <w:tcPr>
            <w:tcW w:w="709" w:type="dxa"/>
          </w:tcPr>
          <w:p w14:paraId="471FC8C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9670DA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7183ADC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3AFDED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FR1 only</w:t>
            </w:r>
          </w:p>
        </w:tc>
      </w:tr>
      <w:tr w:rsidR="00CF4168" w:rsidRPr="00CF4168" w14:paraId="31F97248" w14:textId="77777777" w:rsidTr="008F688E">
        <w:trPr>
          <w:cantSplit/>
          <w:tblHeader/>
        </w:trPr>
        <w:tc>
          <w:tcPr>
            <w:tcW w:w="6917" w:type="dxa"/>
          </w:tcPr>
          <w:p w14:paraId="799E91F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pdsch-MappingTypeA</w:t>
            </w:r>
          </w:p>
          <w:p w14:paraId="535256B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receiving PDSCH using PDSCH mapping type A with less than seven symbols. This field shall be set to </w:t>
            </w:r>
            <w:r w:rsidRPr="00CF4168">
              <w:rPr>
                <w:rFonts w:ascii="Arial" w:eastAsia="Times New Roman" w:hAnsi="Arial"/>
                <w:i/>
                <w:sz w:val="18"/>
                <w:lang w:eastAsia="ja-JP"/>
              </w:rPr>
              <w:t>supported</w:t>
            </w:r>
            <w:r w:rsidRPr="00CF4168">
              <w:rPr>
                <w:rFonts w:ascii="Arial" w:eastAsia="Times New Roman" w:hAnsi="Arial"/>
                <w:sz w:val="18"/>
                <w:lang w:eastAsia="ja-JP"/>
              </w:rPr>
              <w:t>.</w:t>
            </w:r>
          </w:p>
        </w:tc>
        <w:tc>
          <w:tcPr>
            <w:tcW w:w="709" w:type="dxa"/>
          </w:tcPr>
          <w:p w14:paraId="18D5AE4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88BC70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055F9E0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03E52C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689B8A9D" w14:textId="77777777" w:rsidTr="008F688E">
        <w:trPr>
          <w:cantSplit/>
          <w:tblHeader/>
        </w:trPr>
        <w:tc>
          <w:tcPr>
            <w:tcW w:w="6917" w:type="dxa"/>
          </w:tcPr>
          <w:p w14:paraId="49A2088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pdsch-MappingTypeB</w:t>
            </w:r>
          </w:p>
          <w:p w14:paraId="682DEAB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receiving PDSCH using PDSCH mapping type B.</w:t>
            </w:r>
          </w:p>
        </w:tc>
        <w:tc>
          <w:tcPr>
            <w:tcW w:w="709" w:type="dxa"/>
          </w:tcPr>
          <w:p w14:paraId="44939B1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DB0DAC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34C5EAF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7D31A0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A215C2B" w14:textId="77777777" w:rsidTr="008F688E">
        <w:trPr>
          <w:cantSplit/>
          <w:tblHeader/>
        </w:trPr>
        <w:tc>
          <w:tcPr>
            <w:tcW w:w="6917" w:type="dxa"/>
          </w:tcPr>
          <w:p w14:paraId="322188B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pdsch-RepetitionMultiSlots</w:t>
            </w:r>
          </w:p>
          <w:p w14:paraId="4B86D2F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receiving PDSCH scheduled by DCI format 1_1 when configured with higher layer parameter </w:t>
            </w:r>
            <w:r w:rsidRPr="00CF4168">
              <w:rPr>
                <w:rFonts w:ascii="Arial" w:eastAsia="Times New Roman" w:hAnsi="Arial"/>
                <w:i/>
                <w:noProof/>
                <w:sz w:val="18"/>
                <w:lang w:eastAsia="ja-JP"/>
              </w:rPr>
              <w:t>pdsch-AggregationFactor</w:t>
            </w:r>
            <w:r w:rsidRPr="00CF4168">
              <w:rPr>
                <w:rFonts w:ascii="Arial" w:eastAsia="Times New Roman" w:hAnsi="Arial"/>
                <w:sz w:val="18"/>
                <w:lang w:eastAsia="ja-JP"/>
              </w:rPr>
              <w:t xml:space="preserve"> &gt; 1, as defined in 5.1.2.1 of TS 38.214 [12]. This applies only to non-shared spectrum channel access. For shared spectrum channel access, </w:t>
            </w:r>
            <w:r w:rsidRPr="00CF4168">
              <w:rPr>
                <w:rFonts w:ascii="Arial" w:eastAsia="Times New Roman" w:hAnsi="Arial"/>
                <w:i/>
                <w:iCs/>
                <w:sz w:val="18"/>
                <w:lang w:eastAsia="ja-JP"/>
              </w:rPr>
              <w:t xml:space="preserve">pdsch-RepetitionMultiSlots-r16 </w:t>
            </w:r>
            <w:r w:rsidRPr="00CF4168">
              <w:rPr>
                <w:rFonts w:ascii="Arial" w:eastAsia="Times New Roman" w:hAnsi="Arial"/>
                <w:bCs/>
                <w:iCs/>
                <w:sz w:val="18"/>
                <w:lang w:eastAsia="ja-JP"/>
              </w:rPr>
              <w:t>applies.</w:t>
            </w:r>
          </w:p>
        </w:tc>
        <w:tc>
          <w:tcPr>
            <w:tcW w:w="709" w:type="dxa"/>
          </w:tcPr>
          <w:p w14:paraId="0E57F23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EF439C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A59E65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5E7011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89805EF" w14:textId="77777777" w:rsidTr="008F688E">
        <w:trPr>
          <w:cantSplit/>
          <w:tblHeader/>
        </w:trPr>
        <w:tc>
          <w:tcPr>
            <w:tcW w:w="6917" w:type="dxa"/>
          </w:tcPr>
          <w:p w14:paraId="7CD9B9C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pdsch-RE-MappingFR1-PerSymbol/pdsch-RE-MappingFR1-PerSlot</w:t>
            </w:r>
          </w:p>
          <w:p w14:paraId="47B9178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CF4168">
              <w:rPr>
                <w:rFonts w:ascii="Arial" w:eastAsia="Times New Roman" w:hAnsi="Arial" w:cs="Arial"/>
                <w:i/>
                <w:iCs/>
                <w:sz w:val="18"/>
                <w:szCs w:val="18"/>
                <w:lang w:eastAsia="ja-JP"/>
              </w:rPr>
              <w:t>pdsch-RE-MappingFR1-PerSymbol</w:t>
            </w:r>
            <w:r w:rsidRPr="00CF4168">
              <w:rPr>
                <w:rFonts w:ascii="Arial" w:eastAsia="Times New Roman" w:hAnsi="Arial" w:cs="Arial"/>
                <w:sz w:val="18"/>
                <w:szCs w:val="18"/>
                <w:lang w:eastAsia="ja-JP"/>
              </w:rPr>
              <w:t xml:space="preserve"> and </w:t>
            </w:r>
            <w:r w:rsidRPr="00CF4168">
              <w:rPr>
                <w:rFonts w:ascii="Arial" w:eastAsia="Times New Roman" w:hAnsi="Arial" w:cs="Arial"/>
                <w:i/>
                <w:iCs/>
                <w:sz w:val="18"/>
                <w:szCs w:val="18"/>
                <w:lang w:eastAsia="ja-JP"/>
              </w:rPr>
              <w:t>pdsch-RE-MappingFR1-PerSlo</w:t>
            </w:r>
            <w:r w:rsidRPr="00CF4168">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22C8893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UE</w:t>
            </w:r>
          </w:p>
        </w:tc>
        <w:tc>
          <w:tcPr>
            <w:tcW w:w="567" w:type="dxa"/>
          </w:tcPr>
          <w:p w14:paraId="0244971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Yes</w:t>
            </w:r>
          </w:p>
        </w:tc>
        <w:tc>
          <w:tcPr>
            <w:tcW w:w="709" w:type="dxa"/>
          </w:tcPr>
          <w:p w14:paraId="1C640E5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28" w:type="dxa"/>
          </w:tcPr>
          <w:p w14:paraId="4587DF8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FR1 only</w:t>
            </w:r>
          </w:p>
        </w:tc>
      </w:tr>
      <w:tr w:rsidR="00CF4168" w:rsidRPr="00CF4168" w14:paraId="573CE1A5" w14:textId="77777777" w:rsidTr="008F688E">
        <w:trPr>
          <w:cantSplit/>
          <w:tblHeader/>
        </w:trPr>
        <w:tc>
          <w:tcPr>
            <w:tcW w:w="6917" w:type="dxa"/>
          </w:tcPr>
          <w:p w14:paraId="4B284FE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pdsch-RE-MappingFR2-PerSymbol/pdsch-RE-MappingFR2-PerSlot</w:t>
            </w:r>
          </w:p>
          <w:p w14:paraId="648E45F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CF4168">
              <w:rPr>
                <w:rFonts w:ascii="Arial" w:eastAsia="Times New Roman" w:hAnsi="Arial" w:cs="Arial"/>
                <w:i/>
                <w:iCs/>
                <w:sz w:val="18"/>
                <w:szCs w:val="18"/>
                <w:lang w:eastAsia="ja-JP"/>
              </w:rPr>
              <w:t>pdsch-RE-MappingFR2-PerSymbol</w:t>
            </w:r>
            <w:r w:rsidRPr="00CF4168">
              <w:rPr>
                <w:rFonts w:ascii="Arial" w:eastAsia="Times New Roman" w:hAnsi="Arial" w:cs="Arial"/>
                <w:sz w:val="18"/>
                <w:szCs w:val="18"/>
                <w:lang w:eastAsia="ja-JP"/>
              </w:rPr>
              <w:t xml:space="preserve"> and </w:t>
            </w:r>
            <w:r w:rsidRPr="00CF4168">
              <w:rPr>
                <w:rFonts w:ascii="Arial" w:eastAsia="Times New Roman" w:hAnsi="Arial" w:cs="Arial"/>
                <w:i/>
                <w:iCs/>
                <w:sz w:val="18"/>
                <w:szCs w:val="18"/>
                <w:lang w:eastAsia="ja-JP"/>
              </w:rPr>
              <w:t>pdsch-RE-MappingFR2-PerSlo</w:t>
            </w:r>
            <w:r w:rsidRPr="00CF4168">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411E973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UE</w:t>
            </w:r>
          </w:p>
        </w:tc>
        <w:tc>
          <w:tcPr>
            <w:tcW w:w="567" w:type="dxa"/>
          </w:tcPr>
          <w:p w14:paraId="4D9B7F8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Yes</w:t>
            </w:r>
          </w:p>
        </w:tc>
        <w:tc>
          <w:tcPr>
            <w:tcW w:w="709" w:type="dxa"/>
          </w:tcPr>
          <w:p w14:paraId="61775A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28" w:type="dxa"/>
          </w:tcPr>
          <w:p w14:paraId="3AEAA80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FR2 only</w:t>
            </w:r>
          </w:p>
        </w:tc>
      </w:tr>
      <w:tr w:rsidR="00CF4168" w:rsidRPr="00CF4168" w14:paraId="5A172484" w14:textId="77777777" w:rsidTr="008F688E">
        <w:trPr>
          <w:cantSplit/>
          <w:tblHeader/>
        </w:trPr>
        <w:tc>
          <w:tcPr>
            <w:tcW w:w="6917" w:type="dxa"/>
          </w:tcPr>
          <w:p w14:paraId="55A94D4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precoderGranularityCORESET</w:t>
            </w:r>
          </w:p>
          <w:p w14:paraId="5B05C06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06B3310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36D55F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34882FA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798558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6F416B4D" w14:textId="77777777" w:rsidTr="008F688E">
        <w:trPr>
          <w:cantSplit/>
          <w:tblHeader/>
        </w:trPr>
        <w:tc>
          <w:tcPr>
            <w:tcW w:w="6917" w:type="dxa"/>
          </w:tcPr>
          <w:p w14:paraId="44E0C66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pre-EmptIndication-DL</w:t>
            </w:r>
          </w:p>
          <w:p w14:paraId="7E2921B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CF4168">
              <w:rPr>
                <w:rFonts w:ascii="Arial" w:eastAsia="Times New Roman" w:hAnsi="Arial"/>
                <w:i/>
                <w:iCs/>
                <w:sz w:val="18"/>
                <w:lang w:eastAsia="ja-JP"/>
              </w:rPr>
              <w:t xml:space="preserve">pre-EmptIndication-DL-r16 </w:t>
            </w:r>
            <w:r w:rsidRPr="00CF4168">
              <w:rPr>
                <w:rFonts w:ascii="Arial" w:eastAsia="Times New Roman" w:hAnsi="Arial"/>
                <w:bCs/>
                <w:iCs/>
                <w:sz w:val="18"/>
                <w:lang w:eastAsia="ja-JP"/>
              </w:rPr>
              <w:t>applies.</w:t>
            </w:r>
          </w:p>
        </w:tc>
        <w:tc>
          <w:tcPr>
            <w:tcW w:w="709" w:type="dxa"/>
          </w:tcPr>
          <w:p w14:paraId="0AFEFB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315EDA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B4B0A3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8D3C53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DB605FB" w14:textId="77777777" w:rsidTr="008F688E">
        <w:trPr>
          <w:cantSplit/>
          <w:tblHeader/>
        </w:trPr>
        <w:tc>
          <w:tcPr>
            <w:tcW w:w="6917" w:type="dxa"/>
          </w:tcPr>
          <w:p w14:paraId="3BBE5C4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pucch-F2-WithFH</w:t>
            </w:r>
          </w:p>
          <w:p w14:paraId="10E74B5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CF4168">
              <w:rPr>
                <w:rFonts w:ascii="Arial" w:eastAsia="Times New Roman" w:hAnsi="Arial"/>
                <w:i/>
                <w:sz w:val="18"/>
                <w:lang w:eastAsia="ja-JP"/>
              </w:rPr>
              <w:t>supported</w:t>
            </w:r>
            <w:r w:rsidRPr="00CF4168">
              <w:rPr>
                <w:rFonts w:ascii="Arial" w:eastAsia="Times New Roman" w:hAnsi="Arial"/>
                <w:sz w:val="18"/>
                <w:lang w:eastAsia="ja-JP"/>
              </w:rPr>
              <w:t>.</w:t>
            </w:r>
          </w:p>
        </w:tc>
        <w:tc>
          <w:tcPr>
            <w:tcW w:w="709" w:type="dxa"/>
          </w:tcPr>
          <w:p w14:paraId="144214E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627F87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0674E42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D62432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6A0D6566" w14:textId="77777777" w:rsidTr="008F688E">
        <w:trPr>
          <w:cantSplit/>
          <w:tblHeader/>
        </w:trPr>
        <w:tc>
          <w:tcPr>
            <w:tcW w:w="6917" w:type="dxa"/>
          </w:tcPr>
          <w:p w14:paraId="5B10427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pucch-F3-WithFH</w:t>
            </w:r>
          </w:p>
          <w:p w14:paraId="19D3296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CF4168">
              <w:rPr>
                <w:rFonts w:ascii="Arial" w:eastAsia="Times New Roman" w:hAnsi="Arial"/>
                <w:i/>
                <w:sz w:val="18"/>
                <w:lang w:eastAsia="ja-JP"/>
              </w:rPr>
              <w:t>supported</w:t>
            </w:r>
            <w:r w:rsidRPr="00CF4168">
              <w:rPr>
                <w:rFonts w:ascii="Arial" w:eastAsia="Times New Roman" w:hAnsi="Arial"/>
                <w:sz w:val="18"/>
                <w:lang w:eastAsia="ja-JP"/>
              </w:rPr>
              <w:t>.</w:t>
            </w:r>
          </w:p>
        </w:tc>
        <w:tc>
          <w:tcPr>
            <w:tcW w:w="709" w:type="dxa"/>
          </w:tcPr>
          <w:p w14:paraId="54E8EBA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6A624B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2EDB444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CD7B37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7F734B04" w14:textId="77777777" w:rsidTr="008F688E">
        <w:trPr>
          <w:cantSplit/>
          <w:tblHeader/>
        </w:trPr>
        <w:tc>
          <w:tcPr>
            <w:tcW w:w="6917" w:type="dxa"/>
          </w:tcPr>
          <w:p w14:paraId="1EF7F39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pucch-F3-4-HalfPi-BPSK</w:t>
            </w:r>
          </w:p>
          <w:p w14:paraId="2948B32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650DF46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366CCD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CY</w:t>
            </w:r>
          </w:p>
        </w:tc>
        <w:tc>
          <w:tcPr>
            <w:tcW w:w="709" w:type="dxa"/>
          </w:tcPr>
          <w:p w14:paraId="79CD4CB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5405D96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286C6829" w14:textId="77777777" w:rsidTr="008F688E">
        <w:trPr>
          <w:cantSplit/>
          <w:tblHeader/>
        </w:trPr>
        <w:tc>
          <w:tcPr>
            <w:tcW w:w="6917" w:type="dxa"/>
          </w:tcPr>
          <w:p w14:paraId="0511D48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pucch-F4-WithFH</w:t>
            </w:r>
          </w:p>
          <w:p w14:paraId="18135DD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3A02F0C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DDC7BB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2E83829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63488A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792F69DC" w14:textId="77777777" w:rsidTr="008F688E">
        <w:trPr>
          <w:cantSplit/>
          <w:tblHeader/>
        </w:trPr>
        <w:tc>
          <w:tcPr>
            <w:tcW w:w="6917" w:type="dxa"/>
          </w:tcPr>
          <w:p w14:paraId="61E4A46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pusch-RepetitionMultiSlots</w:t>
            </w:r>
          </w:p>
          <w:p w14:paraId="1B84673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transmitting PUSCH scheduled by DCI format 0_1 when configured with higher layer parameter </w:t>
            </w:r>
            <w:r w:rsidRPr="00CF4168">
              <w:rPr>
                <w:rFonts w:ascii="Arial" w:eastAsia="Times New Roman" w:hAnsi="Arial"/>
                <w:i/>
                <w:sz w:val="18"/>
                <w:lang w:eastAsia="ja-JP"/>
              </w:rPr>
              <w:t>pusch-AggregationFactor</w:t>
            </w:r>
            <w:r w:rsidRPr="00CF4168">
              <w:rPr>
                <w:rFonts w:ascii="Arial" w:eastAsia="Times New Roman" w:hAnsi="Arial"/>
                <w:sz w:val="18"/>
                <w:lang w:eastAsia="ja-JP"/>
              </w:rPr>
              <w:t xml:space="preserve"> &gt; 1, as defined in clause 6.1.2.1 of TS 38.214 [12]. This applies only to non-shared spectrum channel access. For shared spectrum channel access, </w:t>
            </w:r>
            <w:r w:rsidRPr="00CF4168">
              <w:rPr>
                <w:rFonts w:ascii="Arial" w:eastAsia="Times New Roman" w:hAnsi="Arial"/>
                <w:i/>
                <w:iCs/>
                <w:sz w:val="18"/>
                <w:lang w:eastAsia="ja-JP"/>
              </w:rPr>
              <w:t xml:space="preserve">pusch-RepetitionMultiSlots-r16 </w:t>
            </w:r>
            <w:r w:rsidRPr="00CF4168">
              <w:rPr>
                <w:rFonts w:ascii="Arial" w:eastAsia="Times New Roman" w:hAnsi="Arial"/>
                <w:bCs/>
                <w:iCs/>
                <w:sz w:val="18"/>
                <w:lang w:eastAsia="ja-JP"/>
              </w:rPr>
              <w:t>applies.</w:t>
            </w:r>
          </w:p>
        </w:tc>
        <w:tc>
          <w:tcPr>
            <w:tcW w:w="709" w:type="dxa"/>
          </w:tcPr>
          <w:p w14:paraId="4177F08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154806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11CEE32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8EE4DE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78CAAC34" w14:textId="77777777" w:rsidTr="008F688E">
        <w:trPr>
          <w:cantSplit/>
          <w:tblHeader/>
        </w:trPr>
        <w:tc>
          <w:tcPr>
            <w:tcW w:w="6917" w:type="dxa"/>
          </w:tcPr>
          <w:p w14:paraId="2AFD200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pucch-Repetition-F1-3-4</w:t>
            </w:r>
          </w:p>
          <w:p w14:paraId="4BC3416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CF4168">
              <w:rPr>
                <w:rFonts w:ascii="Arial" w:eastAsia="Times New Roman" w:hAnsi="Arial"/>
                <w:i/>
                <w:iCs/>
                <w:sz w:val="18"/>
                <w:lang w:eastAsia="ja-JP"/>
              </w:rPr>
              <w:t xml:space="preserve">pucch-Repetition-F1-3-4-r16 </w:t>
            </w:r>
            <w:r w:rsidRPr="00CF4168">
              <w:rPr>
                <w:rFonts w:ascii="Arial" w:eastAsia="Times New Roman" w:hAnsi="Arial"/>
                <w:bCs/>
                <w:iCs/>
                <w:sz w:val="18"/>
                <w:lang w:eastAsia="ja-JP"/>
              </w:rPr>
              <w:t>applies.</w:t>
            </w:r>
          </w:p>
        </w:tc>
        <w:tc>
          <w:tcPr>
            <w:tcW w:w="709" w:type="dxa"/>
          </w:tcPr>
          <w:p w14:paraId="1CB0EC7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A6CD8E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4CCA659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BA94BB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1DF4122" w14:textId="77777777" w:rsidTr="008F688E">
        <w:trPr>
          <w:cantSplit/>
          <w:tblHeader/>
        </w:trPr>
        <w:tc>
          <w:tcPr>
            <w:tcW w:w="6917" w:type="dxa"/>
          </w:tcPr>
          <w:p w14:paraId="123D495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pusch-HalfPi-BPSK</w:t>
            </w:r>
          </w:p>
          <w:p w14:paraId="5433719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54995F4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AEA2F0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CY</w:t>
            </w:r>
          </w:p>
        </w:tc>
        <w:tc>
          <w:tcPr>
            <w:tcW w:w="709" w:type="dxa"/>
          </w:tcPr>
          <w:p w14:paraId="251B8E9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D3914C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F08ADB8" w14:textId="77777777" w:rsidTr="008F688E">
        <w:trPr>
          <w:cantSplit/>
          <w:tblHeader/>
        </w:trPr>
        <w:tc>
          <w:tcPr>
            <w:tcW w:w="6917" w:type="dxa"/>
          </w:tcPr>
          <w:p w14:paraId="6CD26E3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pusch-LBRM</w:t>
            </w:r>
          </w:p>
          <w:p w14:paraId="5FDB556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limited buffer rate matching in UL as specified in TS 38.212 [10].</w:t>
            </w:r>
          </w:p>
        </w:tc>
        <w:tc>
          <w:tcPr>
            <w:tcW w:w="709" w:type="dxa"/>
          </w:tcPr>
          <w:p w14:paraId="7C673E8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FD6CE8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EBD28A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9CE00F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1AEEEF10" w14:textId="77777777" w:rsidTr="008F688E">
        <w:trPr>
          <w:cantSplit/>
          <w:tblHeader/>
        </w:trPr>
        <w:tc>
          <w:tcPr>
            <w:tcW w:w="6917" w:type="dxa"/>
          </w:tcPr>
          <w:p w14:paraId="4AFD547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pusch-RepetitionTypeA-r16</w:t>
            </w:r>
          </w:p>
          <w:p w14:paraId="739D62C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77E2F2B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887081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F4F171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8352C3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7FC010B4" w14:textId="77777777" w:rsidTr="008F688E">
        <w:trPr>
          <w:cantSplit/>
          <w:tblHeader/>
        </w:trPr>
        <w:tc>
          <w:tcPr>
            <w:tcW w:w="6917" w:type="dxa"/>
          </w:tcPr>
          <w:p w14:paraId="5B55F68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ra-Type0-PUSCH</w:t>
            </w:r>
          </w:p>
          <w:p w14:paraId="0BE072D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resource allocation Type 0 for PUSCH as specified in TS 38.214 [12].</w:t>
            </w:r>
          </w:p>
        </w:tc>
        <w:tc>
          <w:tcPr>
            <w:tcW w:w="709" w:type="dxa"/>
          </w:tcPr>
          <w:p w14:paraId="3CA25FF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C4994D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6DDF3EA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873DBB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58546AF1" w14:textId="77777777" w:rsidTr="008F688E">
        <w:trPr>
          <w:cantSplit/>
          <w:tblHeader/>
        </w:trPr>
        <w:tc>
          <w:tcPr>
            <w:tcW w:w="6917" w:type="dxa"/>
          </w:tcPr>
          <w:p w14:paraId="064DCFD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rateMatchingCtrlResrcSetDynamic</w:t>
            </w:r>
          </w:p>
          <w:p w14:paraId="722A334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dynamic rate matching for DL control resource set.</w:t>
            </w:r>
          </w:p>
        </w:tc>
        <w:tc>
          <w:tcPr>
            <w:tcW w:w="709" w:type="dxa"/>
          </w:tcPr>
          <w:p w14:paraId="57FF21E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1C3C05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7DB63F9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53B16AA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314E0007" w14:textId="77777777" w:rsidTr="008F688E">
        <w:trPr>
          <w:cantSplit/>
          <w:tblHeader/>
        </w:trPr>
        <w:tc>
          <w:tcPr>
            <w:tcW w:w="6917" w:type="dxa"/>
          </w:tcPr>
          <w:p w14:paraId="3997923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rateMatchingResrcSetDynamic</w:t>
            </w:r>
          </w:p>
          <w:p w14:paraId="06D0383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CF4168">
              <w:rPr>
                <w:rFonts w:ascii="Arial" w:eastAsia="Times New Roman" w:hAnsi="Arial"/>
                <w:i/>
                <w:sz w:val="18"/>
                <w:lang w:eastAsia="ja-JP"/>
              </w:rPr>
              <w:t>bitmaps</w:t>
            </w:r>
            <w:r w:rsidRPr="00CF4168">
              <w:rPr>
                <w:rFonts w:ascii="Arial" w:eastAsia="Times New Roman" w:hAnsi="Arial"/>
                <w:sz w:val="18"/>
                <w:lang w:eastAsia="ja-JP"/>
              </w:rPr>
              <w:t xml:space="preserve"> (see </w:t>
            </w:r>
            <w:r w:rsidRPr="00CF4168">
              <w:rPr>
                <w:rFonts w:ascii="Arial" w:eastAsia="Times New Roman" w:hAnsi="Arial"/>
                <w:i/>
                <w:sz w:val="18"/>
                <w:lang w:eastAsia="ja-JP"/>
              </w:rPr>
              <w:t>patternType</w:t>
            </w:r>
            <w:r w:rsidRPr="00CF4168">
              <w:rPr>
                <w:rFonts w:ascii="Arial" w:eastAsia="Times New Roman" w:hAnsi="Arial"/>
                <w:sz w:val="18"/>
                <w:lang w:eastAsia="ja-JP"/>
              </w:rPr>
              <w:t xml:space="preserve"> in </w:t>
            </w:r>
            <w:r w:rsidRPr="00CF4168">
              <w:rPr>
                <w:rFonts w:ascii="Arial" w:eastAsia="Times New Roman" w:hAnsi="Arial"/>
                <w:i/>
                <w:sz w:val="18"/>
                <w:lang w:eastAsia="ja-JP"/>
              </w:rPr>
              <w:t>RateMatchPattern</w:t>
            </w:r>
            <w:r w:rsidRPr="00CF4168">
              <w:rPr>
                <w:rFonts w:ascii="Arial" w:eastAsia="Times New Roman" w:hAnsi="Arial"/>
                <w:sz w:val="18"/>
                <w:lang w:eastAsia="ja-JP"/>
              </w:rPr>
              <w:t xml:space="preserve"> in TS 38.331[9]) based on dynamic indication in the scheduling DCI as specified in TS 38.214 [12].</w:t>
            </w:r>
          </w:p>
        </w:tc>
        <w:tc>
          <w:tcPr>
            <w:tcW w:w="709" w:type="dxa"/>
          </w:tcPr>
          <w:p w14:paraId="7D089A3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E106DA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674C1C8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DF0287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192AF45" w14:textId="77777777" w:rsidTr="008F688E">
        <w:trPr>
          <w:cantSplit/>
          <w:tblHeader/>
        </w:trPr>
        <w:tc>
          <w:tcPr>
            <w:tcW w:w="6917" w:type="dxa"/>
          </w:tcPr>
          <w:p w14:paraId="1863E47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rateMatchingResrcSetSemi-Static</w:t>
            </w:r>
          </w:p>
          <w:p w14:paraId="4B3F52A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CF4168">
              <w:rPr>
                <w:rFonts w:ascii="Arial" w:eastAsia="Times New Roman" w:hAnsi="Arial"/>
                <w:i/>
                <w:sz w:val="18"/>
                <w:lang w:eastAsia="ja-JP"/>
              </w:rPr>
              <w:t>bitmaps</w:t>
            </w:r>
            <w:r w:rsidRPr="00CF4168">
              <w:rPr>
                <w:rFonts w:ascii="Arial" w:eastAsia="Times New Roman" w:hAnsi="Arial"/>
                <w:sz w:val="18"/>
                <w:lang w:eastAsia="ja-JP"/>
              </w:rPr>
              <w:t xml:space="preserve"> and </w:t>
            </w:r>
            <w:r w:rsidRPr="00CF4168">
              <w:rPr>
                <w:rFonts w:ascii="Arial" w:eastAsia="Times New Roman" w:hAnsi="Arial"/>
                <w:i/>
                <w:sz w:val="18"/>
                <w:lang w:eastAsia="ja-JP"/>
              </w:rPr>
              <w:t>controlResourceSet</w:t>
            </w:r>
            <w:r w:rsidRPr="00CF4168">
              <w:rPr>
                <w:rFonts w:ascii="Arial" w:eastAsia="Times New Roman" w:hAnsi="Arial"/>
                <w:sz w:val="18"/>
                <w:lang w:eastAsia="ja-JP"/>
              </w:rPr>
              <w:t xml:space="preserve"> (see </w:t>
            </w:r>
            <w:r w:rsidRPr="00CF4168">
              <w:rPr>
                <w:rFonts w:ascii="Arial" w:eastAsia="Times New Roman" w:hAnsi="Arial"/>
                <w:i/>
                <w:sz w:val="18"/>
                <w:lang w:eastAsia="ja-JP"/>
              </w:rPr>
              <w:t>patternType</w:t>
            </w:r>
            <w:r w:rsidRPr="00CF4168">
              <w:rPr>
                <w:rFonts w:ascii="Arial" w:eastAsia="Times New Roman" w:hAnsi="Arial"/>
                <w:sz w:val="18"/>
                <w:lang w:eastAsia="ja-JP"/>
              </w:rPr>
              <w:t xml:space="preserve"> in </w:t>
            </w:r>
            <w:r w:rsidRPr="00CF4168">
              <w:rPr>
                <w:rFonts w:ascii="Arial" w:eastAsia="Times New Roman" w:hAnsi="Arial"/>
                <w:i/>
                <w:sz w:val="18"/>
                <w:lang w:eastAsia="ja-JP"/>
              </w:rPr>
              <w:t>RateMatchPattern</w:t>
            </w:r>
            <w:r w:rsidRPr="00CF4168">
              <w:rPr>
                <w:rFonts w:ascii="Arial" w:eastAsia="Times New Roman" w:hAnsi="Arial"/>
                <w:sz w:val="18"/>
                <w:lang w:eastAsia="ja-JP"/>
              </w:rPr>
              <w:t xml:space="preserve"> in TS 38.331[9]) following the semi-static configuration as specified in TS 38.214 [12].</w:t>
            </w:r>
          </w:p>
        </w:tc>
        <w:tc>
          <w:tcPr>
            <w:tcW w:w="709" w:type="dxa"/>
          </w:tcPr>
          <w:p w14:paraId="575208A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123263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3C7EF31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D416A2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3FC3191A" w14:textId="77777777" w:rsidTr="008F688E">
        <w:trPr>
          <w:cantSplit/>
          <w:tblHeader/>
        </w:trPr>
        <w:tc>
          <w:tcPr>
            <w:tcW w:w="6917" w:type="dxa"/>
          </w:tcPr>
          <w:p w14:paraId="735A8DA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scs-60kHz</w:t>
            </w:r>
          </w:p>
          <w:p w14:paraId="73F94A9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3DAF38B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620287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ABE12F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8EB23A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FR1 only</w:t>
            </w:r>
          </w:p>
        </w:tc>
      </w:tr>
      <w:tr w:rsidR="00CF4168" w:rsidRPr="00CF4168" w14:paraId="5F702FF1" w14:textId="77777777" w:rsidTr="008F688E">
        <w:trPr>
          <w:cantSplit/>
          <w:tblHeader/>
        </w:trPr>
        <w:tc>
          <w:tcPr>
            <w:tcW w:w="6917" w:type="dxa"/>
          </w:tcPr>
          <w:p w14:paraId="3AA6E21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semiOpenLoopCSI</w:t>
            </w:r>
          </w:p>
          <w:p w14:paraId="2F3BAE6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1F9E3B1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44D0E5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6B2BC93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9D22F6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5EAA064" w14:textId="77777777" w:rsidTr="008F688E">
        <w:trPr>
          <w:cantSplit/>
          <w:tblHeader/>
        </w:trPr>
        <w:tc>
          <w:tcPr>
            <w:tcW w:w="6917" w:type="dxa"/>
          </w:tcPr>
          <w:p w14:paraId="6DEC27F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semiStaticHARQ-ACK-Codebook</w:t>
            </w:r>
          </w:p>
          <w:p w14:paraId="17C6DCE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HARQ-ACK codebook constructed by semi-static configuration.</w:t>
            </w:r>
          </w:p>
        </w:tc>
        <w:tc>
          <w:tcPr>
            <w:tcW w:w="709" w:type="dxa"/>
          </w:tcPr>
          <w:p w14:paraId="4315EC4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B162F8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5D29BEF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5908FD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B91C475" w14:textId="77777777" w:rsidTr="008F688E">
        <w:trPr>
          <w:cantSplit/>
          <w:tblHeader/>
        </w:trPr>
        <w:tc>
          <w:tcPr>
            <w:tcW w:w="6917" w:type="dxa"/>
          </w:tcPr>
          <w:p w14:paraId="0517F72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cs="Arial"/>
                <w:b/>
                <w:bCs/>
                <w:i/>
                <w:iCs/>
                <w:sz w:val="18"/>
                <w:szCs w:val="18"/>
                <w:lang w:eastAsia="ja-JP"/>
              </w:rPr>
              <w:t>simultaneousTCI-ActMultipleCC-r16</w:t>
            </w:r>
          </w:p>
          <w:p w14:paraId="0370FF9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the UE support of </w:t>
            </w:r>
            <w:r w:rsidRPr="00CF4168">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CF4168">
              <w:rPr>
                <w:rFonts w:ascii="Arial" w:eastAsia="Times New Roman" w:hAnsi="Arial" w:cs="Arial"/>
                <w:i/>
                <w:iCs/>
                <w:sz w:val="18"/>
                <w:szCs w:val="18"/>
                <w:lang w:eastAsia="ja-JP"/>
              </w:rPr>
              <w:t>tci-StatePDSCH.</w:t>
            </w:r>
          </w:p>
        </w:tc>
        <w:tc>
          <w:tcPr>
            <w:tcW w:w="709" w:type="dxa"/>
          </w:tcPr>
          <w:p w14:paraId="210AF43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C47B51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5FA849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6BDD49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64873332" w14:textId="77777777" w:rsidTr="008F688E">
        <w:trPr>
          <w:cantSplit/>
          <w:tblHeader/>
        </w:trPr>
        <w:tc>
          <w:tcPr>
            <w:tcW w:w="6917" w:type="dxa"/>
          </w:tcPr>
          <w:p w14:paraId="722A6BE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cs="Arial"/>
                <w:b/>
                <w:bCs/>
                <w:i/>
                <w:iCs/>
                <w:sz w:val="18"/>
                <w:szCs w:val="18"/>
                <w:lang w:eastAsia="ja-JP"/>
              </w:rPr>
              <w:t>simultaneousSpatialRelationMultipleCC-r16</w:t>
            </w:r>
          </w:p>
          <w:p w14:paraId="607B88D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the UE support of </w:t>
            </w:r>
            <w:r w:rsidRPr="00CF4168">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F4168">
              <w:rPr>
                <w:rFonts w:ascii="Arial" w:eastAsia="Times New Roman" w:hAnsi="Arial"/>
                <w:i/>
                <w:sz w:val="18"/>
                <w:lang w:eastAsia="ja-JP"/>
              </w:rPr>
              <w:t>maxNumberConfiguredSpatialRelations</w:t>
            </w:r>
            <w:r w:rsidRPr="00CF4168">
              <w:rPr>
                <w:rFonts w:ascii="Arial" w:eastAsia="Times New Roman" w:hAnsi="Arial"/>
                <w:iCs/>
                <w:sz w:val="18"/>
                <w:lang w:eastAsia="ja-JP"/>
              </w:rPr>
              <w:t xml:space="preserve"> and </w:t>
            </w:r>
            <w:r w:rsidRPr="00CF4168">
              <w:rPr>
                <w:rFonts w:ascii="Arial" w:eastAsia="Times New Roman" w:hAnsi="Arial"/>
                <w:i/>
                <w:sz w:val="18"/>
                <w:lang w:eastAsia="ja-JP"/>
              </w:rPr>
              <w:t>maxNumberActiveSpatialRelations</w:t>
            </w:r>
            <w:r w:rsidRPr="00CF4168">
              <w:rPr>
                <w:rFonts w:ascii="Arial" w:eastAsia="Times New Roman" w:hAnsi="Arial" w:cs="Arial"/>
                <w:i/>
                <w:iCs/>
                <w:sz w:val="18"/>
                <w:szCs w:val="18"/>
                <w:lang w:eastAsia="ja-JP"/>
              </w:rPr>
              <w:t>.</w:t>
            </w:r>
          </w:p>
        </w:tc>
        <w:tc>
          <w:tcPr>
            <w:tcW w:w="709" w:type="dxa"/>
          </w:tcPr>
          <w:p w14:paraId="7E3D71D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645988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6FA49D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AEF972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FR2 only</w:t>
            </w:r>
          </w:p>
        </w:tc>
      </w:tr>
      <w:tr w:rsidR="00CF4168" w:rsidRPr="00CF4168" w14:paraId="474D9403" w14:textId="77777777" w:rsidTr="008F688E">
        <w:trPr>
          <w:cantSplit/>
          <w:tblHeader/>
        </w:trPr>
        <w:tc>
          <w:tcPr>
            <w:tcW w:w="6917" w:type="dxa"/>
          </w:tcPr>
          <w:p w14:paraId="31C3F88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spatialBundlingHARQ-ACK</w:t>
            </w:r>
          </w:p>
          <w:p w14:paraId="46232EE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ECC6E6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3B333C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5CD5A65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B5B440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1CBDAAFC" w14:textId="77777777" w:rsidTr="008F688E">
        <w:trPr>
          <w:cantSplit/>
          <w:tblHeader/>
        </w:trPr>
        <w:tc>
          <w:tcPr>
            <w:tcW w:w="6917" w:type="dxa"/>
          </w:tcPr>
          <w:p w14:paraId="06341E4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cs="Arial"/>
                <w:b/>
                <w:bCs/>
                <w:i/>
                <w:iCs/>
                <w:sz w:val="18"/>
                <w:szCs w:val="18"/>
                <w:lang w:eastAsia="ja-JP"/>
              </w:rPr>
              <w:t>spatialRelationUpdateAP-SRS-r16</w:t>
            </w:r>
          </w:p>
          <w:p w14:paraId="1879F51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the UE support of </w:t>
            </w:r>
            <w:r w:rsidRPr="00CF4168">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CF4168">
              <w:rPr>
                <w:rFonts w:ascii="Arial" w:eastAsia="Times New Roman" w:hAnsi="Arial"/>
                <w:i/>
                <w:sz w:val="18"/>
                <w:lang w:eastAsia="ja-JP"/>
              </w:rPr>
              <w:t xml:space="preserve">supportedSRS-Resources </w:t>
            </w:r>
            <w:r w:rsidRPr="00CF4168">
              <w:rPr>
                <w:rFonts w:ascii="Arial" w:eastAsia="Times New Roman" w:hAnsi="Arial"/>
                <w:iCs/>
                <w:sz w:val="18"/>
                <w:lang w:eastAsia="ja-JP"/>
              </w:rPr>
              <w:t>and</w:t>
            </w:r>
            <w:r w:rsidRPr="00CF4168">
              <w:rPr>
                <w:rFonts w:ascii="Arial" w:eastAsia="Times New Roman" w:hAnsi="Arial"/>
                <w:i/>
                <w:sz w:val="18"/>
                <w:lang w:eastAsia="ja-JP"/>
              </w:rPr>
              <w:t xml:space="preserve"> maxNumberConfiguredSpatialRelations</w:t>
            </w:r>
            <w:r w:rsidRPr="00CF4168">
              <w:rPr>
                <w:rFonts w:ascii="Arial" w:eastAsia="Times New Roman" w:hAnsi="Arial" w:cs="Arial"/>
                <w:i/>
                <w:iCs/>
                <w:sz w:val="18"/>
                <w:szCs w:val="18"/>
                <w:lang w:eastAsia="ja-JP"/>
              </w:rPr>
              <w:t>.</w:t>
            </w:r>
          </w:p>
        </w:tc>
        <w:tc>
          <w:tcPr>
            <w:tcW w:w="709" w:type="dxa"/>
          </w:tcPr>
          <w:p w14:paraId="19BD2E4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9A5445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43BA2B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EDCEEB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FR2 only</w:t>
            </w:r>
          </w:p>
        </w:tc>
      </w:tr>
      <w:tr w:rsidR="00CF4168" w:rsidRPr="00CF4168" w14:paraId="2B99308B" w14:textId="77777777" w:rsidTr="008F688E">
        <w:trPr>
          <w:cantSplit/>
          <w:tblHeader/>
        </w:trPr>
        <w:tc>
          <w:tcPr>
            <w:tcW w:w="6917" w:type="dxa"/>
          </w:tcPr>
          <w:p w14:paraId="33553F3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b/>
                <w:i/>
                <w:sz w:val="18"/>
                <w:lang w:eastAsia="ja-JP"/>
              </w:rPr>
              <w:t>spCellPlacement</w:t>
            </w:r>
          </w:p>
          <w:p w14:paraId="6868021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7" w:name="_Hlk43474281"/>
            <w:r w:rsidRPr="00CF4168">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7"/>
          </w:p>
        </w:tc>
        <w:tc>
          <w:tcPr>
            <w:tcW w:w="709" w:type="dxa"/>
          </w:tcPr>
          <w:p w14:paraId="7926158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UE</w:t>
            </w:r>
          </w:p>
        </w:tc>
        <w:tc>
          <w:tcPr>
            <w:tcW w:w="567" w:type="dxa"/>
          </w:tcPr>
          <w:p w14:paraId="4514098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09" w:type="dxa"/>
          </w:tcPr>
          <w:p w14:paraId="2CBF1A4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28" w:type="dxa"/>
          </w:tcPr>
          <w:p w14:paraId="3A60B8A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r>
      <w:tr w:rsidR="00CF4168" w:rsidRPr="00CF4168" w14:paraId="597F8CE1" w14:textId="77777777" w:rsidTr="008F688E">
        <w:trPr>
          <w:cantSplit/>
          <w:tblHeader/>
        </w:trPr>
        <w:tc>
          <w:tcPr>
            <w:tcW w:w="6917" w:type="dxa"/>
          </w:tcPr>
          <w:p w14:paraId="2EE815B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sp-CSI-IM</w:t>
            </w:r>
          </w:p>
          <w:p w14:paraId="189609C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semi-persistent CSI-IM.</w:t>
            </w:r>
          </w:p>
        </w:tc>
        <w:tc>
          <w:tcPr>
            <w:tcW w:w="709" w:type="dxa"/>
          </w:tcPr>
          <w:p w14:paraId="4F024AF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UE</w:t>
            </w:r>
          </w:p>
        </w:tc>
        <w:tc>
          <w:tcPr>
            <w:tcW w:w="567" w:type="dxa"/>
          </w:tcPr>
          <w:p w14:paraId="2602FBF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09" w:type="dxa"/>
          </w:tcPr>
          <w:p w14:paraId="5B88ED7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28" w:type="dxa"/>
          </w:tcPr>
          <w:p w14:paraId="2F0B246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Yes</w:t>
            </w:r>
          </w:p>
        </w:tc>
      </w:tr>
      <w:tr w:rsidR="00CF4168" w:rsidRPr="00CF4168" w14:paraId="74828273" w14:textId="77777777" w:rsidTr="008F688E">
        <w:trPr>
          <w:cantSplit/>
          <w:tblHeader/>
        </w:trPr>
        <w:tc>
          <w:tcPr>
            <w:tcW w:w="6917" w:type="dxa"/>
          </w:tcPr>
          <w:p w14:paraId="0D4C864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sp-CSI-ReportPUCCH</w:t>
            </w:r>
          </w:p>
          <w:p w14:paraId="4BC92DC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CF4168">
              <w:rPr>
                <w:rFonts w:ascii="Arial" w:eastAsia="Times New Roman" w:hAnsi="Arial"/>
                <w:i/>
                <w:iCs/>
                <w:sz w:val="18"/>
                <w:lang w:eastAsia="ja-JP"/>
              </w:rPr>
              <w:t xml:space="preserve">sp-CSI-ReportPUCCH-r16 </w:t>
            </w:r>
            <w:r w:rsidRPr="00CF4168">
              <w:rPr>
                <w:rFonts w:ascii="Arial" w:eastAsia="Times New Roman" w:hAnsi="Arial"/>
                <w:bCs/>
                <w:iCs/>
                <w:sz w:val="18"/>
                <w:lang w:eastAsia="ja-JP"/>
              </w:rPr>
              <w:t>applies.</w:t>
            </w:r>
          </w:p>
        </w:tc>
        <w:tc>
          <w:tcPr>
            <w:tcW w:w="709" w:type="dxa"/>
          </w:tcPr>
          <w:p w14:paraId="7FED59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FA2626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3A5F07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300615E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23800F94" w14:textId="77777777" w:rsidTr="008F688E">
        <w:trPr>
          <w:cantSplit/>
          <w:tblHeader/>
        </w:trPr>
        <w:tc>
          <w:tcPr>
            <w:tcW w:w="6917" w:type="dxa"/>
          </w:tcPr>
          <w:p w14:paraId="4DD35F9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sp-CSI-ReportPUSCH</w:t>
            </w:r>
          </w:p>
          <w:p w14:paraId="4106768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CF4168">
              <w:rPr>
                <w:rFonts w:ascii="Arial" w:eastAsia="Times New Roman" w:hAnsi="Arial"/>
                <w:i/>
                <w:iCs/>
                <w:sz w:val="18"/>
                <w:lang w:eastAsia="ja-JP"/>
              </w:rPr>
              <w:t xml:space="preserve">sp-CSI-ReportPUSCH-r16 </w:t>
            </w:r>
            <w:r w:rsidRPr="00CF4168">
              <w:rPr>
                <w:rFonts w:ascii="Arial" w:eastAsia="Times New Roman" w:hAnsi="Arial"/>
                <w:bCs/>
                <w:iCs/>
                <w:sz w:val="18"/>
                <w:lang w:eastAsia="ja-JP"/>
              </w:rPr>
              <w:t>applies.</w:t>
            </w:r>
          </w:p>
        </w:tc>
        <w:tc>
          <w:tcPr>
            <w:tcW w:w="709" w:type="dxa"/>
          </w:tcPr>
          <w:p w14:paraId="2FFDD0A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739F4E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574124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0EE5D5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3275847" w14:textId="77777777" w:rsidTr="008F688E">
        <w:trPr>
          <w:cantSplit/>
          <w:tblHeader/>
        </w:trPr>
        <w:tc>
          <w:tcPr>
            <w:tcW w:w="6917" w:type="dxa"/>
          </w:tcPr>
          <w:p w14:paraId="02E257F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sp-CSI-RS</w:t>
            </w:r>
          </w:p>
          <w:p w14:paraId="405659B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cs="Arial"/>
                <w:sz w:val="18"/>
                <w:szCs w:val="18"/>
                <w:lang w:eastAsia="ja-JP"/>
              </w:rPr>
              <w:t>Indicates whether the UE supports semi-persistent CSI-RS.</w:t>
            </w:r>
          </w:p>
        </w:tc>
        <w:tc>
          <w:tcPr>
            <w:tcW w:w="709" w:type="dxa"/>
          </w:tcPr>
          <w:p w14:paraId="4BBD261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UE</w:t>
            </w:r>
          </w:p>
        </w:tc>
        <w:tc>
          <w:tcPr>
            <w:tcW w:w="567" w:type="dxa"/>
          </w:tcPr>
          <w:p w14:paraId="326B11F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Yes</w:t>
            </w:r>
          </w:p>
        </w:tc>
        <w:tc>
          <w:tcPr>
            <w:tcW w:w="709" w:type="dxa"/>
          </w:tcPr>
          <w:p w14:paraId="509C901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28" w:type="dxa"/>
          </w:tcPr>
          <w:p w14:paraId="214F882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Yes</w:t>
            </w:r>
          </w:p>
        </w:tc>
      </w:tr>
      <w:tr w:rsidR="00CF4168" w:rsidRPr="00CF4168" w14:paraId="1AF08707" w14:textId="77777777" w:rsidTr="008F688E">
        <w:trPr>
          <w:cantSplit/>
          <w:tblHeader/>
        </w:trPr>
        <w:tc>
          <w:tcPr>
            <w:tcW w:w="6917" w:type="dxa"/>
          </w:tcPr>
          <w:p w14:paraId="177244E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sps-ReleaseDCI-1-1-r16</w:t>
            </w:r>
          </w:p>
          <w:p w14:paraId="15CB2D9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SPS release by DCI format 1_1. If the UE supports this feature, the UE needs to report </w:t>
            </w:r>
            <w:r w:rsidRPr="00CF4168">
              <w:rPr>
                <w:rFonts w:ascii="Arial" w:eastAsia="Times New Roman" w:hAnsi="Arial"/>
                <w:i/>
                <w:sz w:val="18"/>
                <w:lang w:eastAsia="ja-JP"/>
              </w:rPr>
              <w:t>downlinkSPS</w:t>
            </w:r>
            <w:r w:rsidRPr="00CF4168">
              <w:rPr>
                <w:rFonts w:ascii="Arial" w:eastAsia="Times New Roman" w:hAnsi="Arial"/>
                <w:sz w:val="18"/>
                <w:lang w:eastAsia="ja-JP"/>
              </w:rPr>
              <w:t>.</w:t>
            </w:r>
          </w:p>
        </w:tc>
        <w:tc>
          <w:tcPr>
            <w:tcW w:w="709" w:type="dxa"/>
          </w:tcPr>
          <w:p w14:paraId="2EA0BD2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UE</w:t>
            </w:r>
          </w:p>
        </w:tc>
        <w:tc>
          <w:tcPr>
            <w:tcW w:w="567" w:type="dxa"/>
          </w:tcPr>
          <w:p w14:paraId="6784EC4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No</w:t>
            </w:r>
          </w:p>
        </w:tc>
        <w:tc>
          <w:tcPr>
            <w:tcW w:w="709" w:type="dxa"/>
          </w:tcPr>
          <w:p w14:paraId="7168AC8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No</w:t>
            </w:r>
          </w:p>
        </w:tc>
        <w:tc>
          <w:tcPr>
            <w:tcW w:w="728" w:type="dxa"/>
          </w:tcPr>
          <w:p w14:paraId="57B0210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No</w:t>
            </w:r>
          </w:p>
        </w:tc>
      </w:tr>
      <w:tr w:rsidR="00CF4168" w:rsidRPr="00CF4168" w14:paraId="45CD9C44" w14:textId="77777777" w:rsidTr="008F688E">
        <w:trPr>
          <w:cantSplit/>
          <w:tblHeader/>
        </w:trPr>
        <w:tc>
          <w:tcPr>
            <w:tcW w:w="6917" w:type="dxa"/>
          </w:tcPr>
          <w:p w14:paraId="1878DDD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sps-ReleaseDCI-1-2-r16</w:t>
            </w:r>
          </w:p>
          <w:p w14:paraId="6FE2D00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SPS release by DCI format 1_2. If the UE supports this feature, the UE needs to report </w:t>
            </w:r>
            <w:r w:rsidRPr="00CF4168">
              <w:rPr>
                <w:rFonts w:ascii="Arial" w:eastAsia="Times New Roman" w:hAnsi="Arial"/>
                <w:i/>
                <w:sz w:val="18"/>
                <w:lang w:eastAsia="ja-JP"/>
              </w:rPr>
              <w:t>downlinkSPS</w:t>
            </w:r>
            <w:r w:rsidRPr="00CF4168">
              <w:rPr>
                <w:rFonts w:ascii="Arial" w:eastAsia="Times New Roman" w:hAnsi="Arial"/>
                <w:sz w:val="18"/>
                <w:lang w:eastAsia="ja-JP"/>
              </w:rPr>
              <w:t xml:space="preserve"> and </w:t>
            </w:r>
            <w:r w:rsidRPr="00CF4168">
              <w:rPr>
                <w:rFonts w:ascii="Arial" w:eastAsia="Times New Roman" w:hAnsi="Arial"/>
                <w:i/>
                <w:sz w:val="18"/>
                <w:lang w:eastAsia="ja-JP"/>
              </w:rPr>
              <w:t>dci-Format1-2And0-2-r16</w:t>
            </w:r>
            <w:r w:rsidRPr="00CF4168">
              <w:rPr>
                <w:rFonts w:ascii="Arial" w:eastAsia="Times New Roman" w:hAnsi="Arial"/>
                <w:sz w:val="18"/>
                <w:lang w:eastAsia="ja-JP"/>
              </w:rPr>
              <w:t>.</w:t>
            </w:r>
          </w:p>
        </w:tc>
        <w:tc>
          <w:tcPr>
            <w:tcW w:w="709" w:type="dxa"/>
          </w:tcPr>
          <w:p w14:paraId="6B53775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UE</w:t>
            </w:r>
          </w:p>
        </w:tc>
        <w:tc>
          <w:tcPr>
            <w:tcW w:w="567" w:type="dxa"/>
          </w:tcPr>
          <w:p w14:paraId="7C16BD9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No</w:t>
            </w:r>
          </w:p>
        </w:tc>
        <w:tc>
          <w:tcPr>
            <w:tcW w:w="709" w:type="dxa"/>
          </w:tcPr>
          <w:p w14:paraId="0F743A7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No</w:t>
            </w:r>
          </w:p>
        </w:tc>
        <w:tc>
          <w:tcPr>
            <w:tcW w:w="728" w:type="dxa"/>
          </w:tcPr>
          <w:p w14:paraId="78F40E1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sz w:val="18"/>
                <w:lang w:eastAsia="ja-JP"/>
              </w:rPr>
              <w:t>No</w:t>
            </w:r>
          </w:p>
        </w:tc>
      </w:tr>
      <w:tr w:rsidR="00CF4168" w:rsidRPr="00CF4168" w14:paraId="4FF657F5" w14:textId="77777777" w:rsidTr="008F688E">
        <w:trPr>
          <w:cantSplit/>
          <w:tblHeader/>
        </w:trPr>
        <w:tc>
          <w:tcPr>
            <w:tcW w:w="6917" w:type="dxa"/>
          </w:tcPr>
          <w:p w14:paraId="7BF0A5C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supportedDMRS-TypeDL</w:t>
            </w:r>
          </w:p>
          <w:p w14:paraId="5A13E12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Defines supported DM-RS configuration types at the UE for DL reception. Type 1 is mandatory with capability signaling. Type 2 is optional. If this field is not included, Type 1 is supported.</w:t>
            </w:r>
          </w:p>
        </w:tc>
        <w:tc>
          <w:tcPr>
            <w:tcW w:w="709" w:type="dxa"/>
          </w:tcPr>
          <w:p w14:paraId="47B0D7A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64DF6A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FD</w:t>
            </w:r>
          </w:p>
        </w:tc>
        <w:tc>
          <w:tcPr>
            <w:tcW w:w="709" w:type="dxa"/>
          </w:tcPr>
          <w:p w14:paraId="57FBA44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BDB1D0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2296FFEA" w14:textId="77777777" w:rsidTr="008F688E">
        <w:trPr>
          <w:cantSplit/>
          <w:tblHeader/>
        </w:trPr>
        <w:tc>
          <w:tcPr>
            <w:tcW w:w="6917" w:type="dxa"/>
          </w:tcPr>
          <w:p w14:paraId="389942E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supportedDMRS-TypeUL</w:t>
            </w:r>
          </w:p>
          <w:p w14:paraId="6AA9274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7655D7C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644554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FD</w:t>
            </w:r>
          </w:p>
        </w:tc>
        <w:tc>
          <w:tcPr>
            <w:tcW w:w="709" w:type="dxa"/>
          </w:tcPr>
          <w:p w14:paraId="16881FB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7F34AB2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BCA586A" w14:textId="77777777" w:rsidTr="008F688E">
        <w:trPr>
          <w:cantSplit/>
          <w:tblHeader/>
        </w:trPr>
        <w:tc>
          <w:tcPr>
            <w:tcW w:w="6917" w:type="dxa"/>
          </w:tcPr>
          <w:p w14:paraId="15E47A8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supportRepetitionZeroOffsetRV-r16</w:t>
            </w:r>
          </w:p>
          <w:p w14:paraId="793CF0DE"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UE supports the value 0 for the parameter </w:t>
            </w:r>
            <w:r w:rsidRPr="00CF4168">
              <w:rPr>
                <w:rFonts w:ascii="Arial" w:eastAsia="Times New Roman" w:hAnsi="Arial"/>
                <w:i/>
                <w:iCs/>
                <w:sz w:val="18"/>
                <w:lang w:eastAsia="ja-JP"/>
              </w:rPr>
              <w:t>sequenceOffsetforRV</w:t>
            </w:r>
            <w:r w:rsidRPr="00CF4168">
              <w:rPr>
                <w:rFonts w:ascii="Arial" w:eastAsia="Times New Roman" w:hAnsi="Arial"/>
                <w:sz w:val="18"/>
                <w:lang w:eastAsia="ja-JP"/>
              </w:rPr>
              <w:t>.</w:t>
            </w:r>
          </w:p>
          <w:p w14:paraId="31F1697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The UE indicating support of this capability shall also indicate support of </w:t>
            </w:r>
            <w:r w:rsidRPr="00CF4168">
              <w:rPr>
                <w:rFonts w:ascii="Arial" w:eastAsia="Times New Roman" w:hAnsi="Arial"/>
                <w:i/>
                <w:iCs/>
                <w:sz w:val="18"/>
                <w:lang w:eastAsia="ja-JP"/>
              </w:rPr>
              <w:t>supportInter-slotTDM-r16</w:t>
            </w:r>
            <w:r w:rsidRPr="00CF4168">
              <w:rPr>
                <w:rFonts w:ascii="Arial" w:eastAsia="Times New Roman" w:hAnsi="Arial"/>
                <w:sz w:val="18"/>
                <w:lang w:eastAsia="ja-JP"/>
              </w:rPr>
              <w:t xml:space="preserve"> with </w:t>
            </w:r>
            <w:r w:rsidRPr="00CF4168">
              <w:rPr>
                <w:rFonts w:ascii="Arial" w:eastAsia="Times New Roman" w:hAnsi="Arial"/>
                <w:i/>
                <w:iCs/>
                <w:sz w:val="18"/>
                <w:lang w:eastAsia="ja-JP"/>
              </w:rPr>
              <w:t>maxNumberTCI-states-r16</w:t>
            </w:r>
            <w:r w:rsidRPr="00CF4168">
              <w:rPr>
                <w:rFonts w:ascii="Arial" w:eastAsia="Times New Roman" w:hAnsi="Arial"/>
                <w:sz w:val="18"/>
                <w:lang w:eastAsia="ja-JP"/>
              </w:rPr>
              <w:t xml:space="preserve"> set to 2 for at least one band.</w:t>
            </w:r>
          </w:p>
        </w:tc>
        <w:tc>
          <w:tcPr>
            <w:tcW w:w="709" w:type="dxa"/>
          </w:tcPr>
          <w:p w14:paraId="1567B49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6883E8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73D39EE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884DAC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C551546" w14:textId="77777777" w:rsidTr="008F688E">
        <w:trPr>
          <w:cantSplit/>
          <w:tblHeader/>
        </w:trPr>
        <w:tc>
          <w:tcPr>
            <w:tcW w:w="6917" w:type="dxa"/>
          </w:tcPr>
          <w:p w14:paraId="5CAEBCF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supportRetx-Diff-CoresetPool-Multi-DCI-TRP-r16</w:t>
            </w:r>
          </w:p>
          <w:p w14:paraId="36941D2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lang w:eastAsia="ja-JP"/>
              </w:rPr>
            </w:pPr>
            <w:r w:rsidRPr="00CF4168">
              <w:rPr>
                <w:rFonts w:ascii="Arial" w:eastAsia="Times New Roman" w:hAnsi="Arial" w:cs="Arial"/>
                <w:sz w:val="18"/>
                <w:lang w:eastAsia="ja-JP"/>
              </w:rPr>
              <w:t xml:space="preserve">Indicates that retransmission scheduled by a different </w:t>
            </w:r>
            <w:r w:rsidRPr="00CF4168">
              <w:rPr>
                <w:rFonts w:ascii="Arial" w:eastAsia="Times New Roman" w:hAnsi="Arial" w:cs="Arial"/>
                <w:i/>
                <w:iCs/>
                <w:sz w:val="18"/>
                <w:lang w:eastAsia="ja-JP"/>
              </w:rPr>
              <w:t>CORESETPoolIndex</w:t>
            </w:r>
            <w:r w:rsidRPr="00CF4168">
              <w:rPr>
                <w:rFonts w:ascii="Arial" w:eastAsia="Times New Roman" w:hAnsi="Arial" w:cs="Arial"/>
                <w:sz w:val="18"/>
                <w:lang w:eastAsia="ja-JP"/>
              </w:rPr>
              <w:t xml:space="preserve"> for multi-DCI multi-TRP is not supported.</w:t>
            </w:r>
          </w:p>
          <w:p w14:paraId="6B2E6D2D"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F1F50A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lang w:eastAsia="ja-JP"/>
              </w:rPr>
            </w:pPr>
            <w:r w:rsidRPr="00CF4168">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CF4168">
              <w:rPr>
                <w:rFonts w:ascii="Arial" w:eastAsia="Times New Roman" w:hAnsi="Arial" w:cs="Arial"/>
                <w:i/>
                <w:iCs/>
                <w:sz w:val="18"/>
                <w:lang w:eastAsia="ja-JP"/>
              </w:rPr>
              <w:t>CORESETPoolIndex</w:t>
            </w:r>
            <w:r w:rsidRPr="00CF4168">
              <w:rPr>
                <w:rFonts w:ascii="Arial" w:eastAsia="Times New Roman" w:hAnsi="Arial" w:cs="Arial"/>
                <w:sz w:val="18"/>
                <w:lang w:eastAsia="ja-JP"/>
              </w:rPr>
              <w:t xml:space="preserve"> compared to the </w:t>
            </w:r>
            <w:r w:rsidRPr="00CF4168">
              <w:rPr>
                <w:rFonts w:ascii="Arial" w:eastAsia="Times New Roman" w:hAnsi="Arial" w:cs="Arial"/>
                <w:i/>
                <w:iCs/>
                <w:sz w:val="18"/>
                <w:lang w:eastAsia="ja-JP"/>
              </w:rPr>
              <w:t>CORESETPoolIndex</w:t>
            </w:r>
            <w:r w:rsidRPr="00CF4168">
              <w:rPr>
                <w:rFonts w:ascii="Arial" w:eastAsia="Times New Roman" w:hAnsi="Arial" w:cs="Arial"/>
                <w:sz w:val="18"/>
                <w:lang w:eastAsia="ja-JP"/>
              </w:rPr>
              <w:t xml:space="preserve"> of the initial transmission, i.e., the UE is not expected to receive, for the same HARQ process ID, DCI from a different </w:t>
            </w:r>
            <w:r w:rsidRPr="00CF4168">
              <w:rPr>
                <w:rFonts w:ascii="Arial" w:eastAsia="Times New Roman" w:hAnsi="Arial" w:cs="Arial"/>
                <w:i/>
                <w:iCs/>
                <w:sz w:val="18"/>
                <w:lang w:eastAsia="ja-JP"/>
              </w:rPr>
              <w:t>CORESETPoolIndex</w:t>
            </w:r>
            <w:r w:rsidRPr="00CF4168">
              <w:rPr>
                <w:rFonts w:ascii="Arial" w:eastAsia="Times New Roman" w:hAnsi="Arial" w:cs="Arial"/>
                <w:sz w:val="18"/>
                <w:lang w:eastAsia="ja-JP"/>
              </w:rPr>
              <w:t xml:space="preserve"> that schedules the retransmission, i.e., NDI not flipped. This applies to both PDSCH and PUSCH retransmissions.</w:t>
            </w:r>
          </w:p>
          <w:p w14:paraId="1F6619D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AFB359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cs="Arial"/>
                <w:sz w:val="18"/>
                <w:lang w:eastAsia="ja-JP"/>
              </w:rPr>
              <w:t xml:space="preserve">UE indicating support of this feature shall indicate support of </w:t>
            </w:r>
            <w:r w:rsidRPr="00CF4168">
              <w:rPr>
                <w:rFonts w:ascii="Arial" w:eastAsia="Times New Roman" w:hAnsi="Arial"/>
                <w:i/>
                <w:iCs/>
                <w:sz w:val="18"/>
                <w:lang w:eastAsia="ja-JP"/>
              </w:rPr>
              <w:t>multiDCI-MultiTRP-r16.</w:t>
            </w:r>
          </w:p>
        </w:tc>
        <w:tc>
          <w:tcPr>
            <w:tcW w:w="709" w:type="dxa"/>
          </w:tcPr>
          <w:p w14:paraId="0243907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509D7F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5AEAAB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8D8482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0C9C0736" w14:textId="77777777" w:rsidTr="008F688E">
        <w:trPr>
          <w:cantSplit/>
          <w:tblHeader/>
        </w:trPr>
        <w:tc>
          <w:tcPr>
            <w:tcW w:w="6917" w:type="dxa"/>
          </w:tcPr>
          <w:p w14:paraId="771E0A1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b/>
                <w:bCs/>
                <w:i/>
                <w:iCs/>
                <w:sz w:val="18"/>
                <w:lang w:eastAsia="ja-JP"/>
              </w:rPr>
              <w:t>targetSMTC-SCG-r16</w:t>
            </w:r>
          </w:p>
          <w:p w14:paraId="567661F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cs="Arial"/>
                <w:sz w:val="18"/>
                <w:szCs w:val="18"/>
                <w:lang w:eastAsia="ja-JP"/>
              </w:rPr>
              <w:t xml:space="preserve">Indicates the support of configuration of SMTC of target SCG cell with field </w:t>
            </w:r>
            <w:r w:rsidRPr="00CF4168">
              <w:rPr>
                <w:rFonts w:ascii="Arial" w:eastAsia="Times New Roman" w:hAnsi="Arial" w:cs="Arial"/>
                <w:i/>
                <w:sz w:val="18"/>
                <w:szCs w:val="18"/>
                <w:lang w:eastAsia="ja-JP"/>
              </w:rPr>
              <w:t>targetCellSMTC-SCG</w:t>
            </w:r>
            <w:r w:rsidRPr="00CF4168">
              <w:rPr>
                <w:rFonts w:ascii="Arial" w:eastAsia="Times New Roman" w:hAnsi="Arial" w:cs="Arial"/>
                <w:sz w:val="18"/>
                <w:szCs w:val="18"/>
                <w:lang w:eastAsia="ja-JP"/>
              </w:rPr>
              <w:t>.</w:t>
            </w:r>
          </w:p>
        </w:tc>
        <w:tc>
          <w:tcPr>
            <w:tcW w:w="709" w:type="dxa"/>
          </w:tcPr>
          <w:p w14:paraId="1698DE0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UE</w:t>
            </w:r>
          </w:p>
        </w:tc>
        <w:tc>
          <w:tcPr>
            <w:tcW w:w="567" w:type="dxa"/>
          </w:tcPr>
          <w:p w14:paraId="018A8D3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09" w:type="dxa"/>
          </w:tcPr>
          <w:p w14:paraId="3B57FBD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28" w:type="dxa"/>
          </w:tcPr>
          <w:p w14:paraId="3965AC9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r>
      <w:tr w:rsidR="00CF4168" w:rsidRPr="00CF4168" w14:paraId="757B1155" w14:textId="77777777" w:rsidTr="008F688E">
        <w:trPr>
          <w:cantSplit/>
          <w:tblHeader/>
        </w:trPr>
        <w:tc>
          <w:tcPr>
            <w:tcW w:w="6917" w:type="dxa"/>
          </w:tcPr>
          <w:p w14:paraId="58CD65F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tdd-MultiDL-UL-SwitchPerSlot</w:t>
            </w:r>
          </w:p>
          <w:p w14:paraId="5ACE0CF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2DD48E8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UE</w:t>
            </w:r>
          </w:p>
        </w:tc>
        <w:tc>
          <w:tcPr>
            <w:tcW w:w="567" w:type="dxa"/>
          </w:tcPr>
          <w:p w14:paraId="4E6D150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No</w:t>
            </w:r>
          </w:p>
        </w:tc>
        <w:tc>
          <w:tcPr>
            <w:tcW w:w="709" w:type="dxa"/>
          </w:tcPr>
          <w:p w14:paraId="49CD9A8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TDD only</w:t>
            </w:r>
          </w:p>
        </w:tc>
        <w:tc>
          <w:tcPr>
            <w:tcW w:w="728" w:type="dxa"/>
          </w:tcPr>
          <w:p w14:paraId="6FADB16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cs="Arial"/>
                <w:sz w:val="18"/>
                <w:szCs w:val="18"/>
                <w:lang w:eastAsia="ja-JP"/>
              </w:rPr>
              <w:t>Yes</w:t>
            </w:r>
          </w:p>
        </w:tc>
      </w:tr>
      <w:tr w:rsidR="00CF4168" w:rsidRPr="00CF4168" w14:paraId="704C944B" w14:textId="77777777" w:rsidTr="008F688E">
        <w:trPr>
          <w:cantSplit/>
          <w:tblHeader/>
        </w:trPr>
        <w:tc>
          <w:tcPr>
            <w:tcW w:w="6917" w:type="dxa"/>
          </w:tcPr>
          <w:p w14:paraId="0D54D92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tdd-PCellUL-TX-AllUL-Subframe-r16</w:t>
            </w:r>
          </w:p>
          <w:p w14:paraId="0B1B569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Cs/>
                <w:iCs/>
                <w:sz w:val="18"/>
                <w:lang w:eastAsia="ja-JP"/>
              </w:rPr>
              <w:t>Indicates whether the UE</w:t>
            </w:r>
            <w:r w:rsidRPr="00CF4168">
              <w:rPr>
                <w:rFonts w:ascii="Arial" w:eastAsia="Times New Roman" w:hAnsi="Arial"/>
                <w:sz w:val="18"/>
                <w:lang w:eastAsia="ja-JP"/>
              </w:rPr>
              <w:t xml:space="preserve"> </w:t>
            </w:r>
            <w:r w:rsidRPr="00CF4168">
              <w:rPr>
                <w:rFonts w:ascii="Arial" w:eastAsia="Times New Roman" w:hAnsi="Arial"/>
                <w:bCs/>
                <w:iCs/>
                <w:sz w:val="18"/>
                <w:lang w:eastAsia="ja-JP"/>
              </w:rPr>
              <w:t xml:space="preserve">configured with </w:t>
            </w:r>
            <w:r w:rsidRPr="00CF4168">
              <w:rPr>
                <w:rFonts w:ascii="Arial" w:eastAsia="Times New Roman" w:hAnsi="Arial"/>
                <w:bCs/>
                <w:i/>
                <w:sz w:val="18"/>
                <w:lang w:eastAsia="ja-JP"/>
              </w:rPr>
              <w:t>tdm-patternConfig-r16</w:t>
            </w:r>
            <w:r w:rsidRPr="00CF4168">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F4168">
              <w:rPr>
                <w:rFonts w:ascii="Arial" w:eastAsia="Times New Roman" w:hAnsi="Arial"/>
                <w:iCs/>
                <w:sz w:val="18"/>
                <w:lang w:eastAsia="ja-JP"/>
              </w:rPr>
              <w:t xml:space="preserve"> </w:t>
            </w:r>
            <w:r w:rsidRPr="00CF4168">
              <w:rPr>
                <w:rFonts w:ascii="Arial" w:eastAsia="Times New Roman" w:hAnsi="Arial"/>
                <w:i/>
                <w:iCs/>
                <w:sz w:val="18"/>
                <w:lang w:eastAsia="ja-JP"/>
              </w:rPr>
              <w:t>tdm-restrictionTDD-endc-r16</w:t>
            </w:r>
            <w:r w:rsidRPr="00CF4168">
              <w:rPr>
                <w:rFonts w:ascii="Arial" w:eastAsia="Times New Roman" w:hAnsi="Arial"/>
                <w:sz w:val="18"/>
                <w:lang w:eastAsia="ja-JP"/>
              </w:rPr>
              <w:t>.</w:t>
            </w:r>
          </w:p>
        </w:tc>
        <w:tc>
          <w:tcPr>
            <w:tcW w:w="709" w:type="dxa"/>
          </w:tcPr>
          <w:p w14:paraId="32D63CF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UE</w:t>
            </w:r>
          </w:p>
        </w:tc>
        <w:tc>
          <w:tcPr>
            <w:tcW w:w="567" w:type="dxa"/>
          </w:tcPr>
          <w:p w14:paraId="5FECD21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No</w:t>
            </w:r>
          </w:p>
        </w:tc>
        <w:tc>
          <w:tcPr>
            <w:tcW w:w="709" w:type="dxa"/>
          </w:tcPr>
          <w:p w14:paraId="1B440BA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TDD only</w:t>
            </w:r>
          </w:p>
        </w:tc>
        <w:tc>
          <w:tcPr>
            <w:tcW w:w="728" w:type="dxa"/>
          </w:tcPr>
          <w:p w14:paraId="1C7FDCF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FR1 only</w:t>
            </w:r>
          </w:p>
        </w:tc>
      </w:tr>
      <w:tr w:rsidR="00CF4168" w:rsidRPr="00CF4168" w14:paraId="3D4DC2F6" w14:textId="77777777" w:rsidTr="008F688E">
        <w:trPr>
          <w:cantSplit/>
          <w:tblHeader/>
        </w:trPr>
        <w:tc>
          <w:tcPr>
            <w:tcW w:w="6917" w:type="dxa"/>
          </w:tcPr>
          <w:p w14:paraId="44E1F3A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tpc-PUCCH-RNTI</w:t>
            </w:r>
          </w:p>
          <w:p w14:paraId="2B4D8252"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group DCI message based on TPC-PUCCH-RNTI for TPC commands for PUCCH.</w:t>
            </w:r>
          </w:p>
        </w:tc>
        <w:tc>
          <w:tcPr>
            <w:tcW w:w="709" w:type="dxa"/>
          </w:tcPr>
          <w:p w14:paraId="578D5B2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64EEDF6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3AFE46E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7F2810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16648327" w14:textId="77777777" w:rsidTr="008F688E">
        <w:trPr>
          <w:cantSplit/>
          <w:tblHeader/>
        </w:trPr>
        <w:tc>
          <w:tcPr>
            <w:tcW w:w="6917" w:type="dxa"/>
          </w:tcPr>
          <w:p w14:paraId="6B3D3F2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tpc-PUSCH-RNTI</w:t>
            </w:r>
          </w:p>
          <w:p w14:paraId="27AC37D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group DCI message based on TPC-PUSCH-RNTI for TPC commands for PUSCH.</w:t>
            </w:r>
          </w:p>
        </w:tc>
        <w:tc>
          <w:tcPr>
            <w:tcW w:w="709" w:type="dxa"/>
          </w:tcPr>
          <w:p w14:paraId="14E8402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CF1DF5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5612489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6780BA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72D5E120" w14:textId="77777777" w:rsidTr="008F688E">
        <w:trPr>
          <w:cantSplit/>
          <w:tblHeader/>
        </w:trPr>
        <w:tc>
          <w:tcPr>
            <w:tcW w:w="6917" w:type="dxa"/>
          </w:tcPr>
          <w:p w14:paraId="2908357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tpc-SRS-RNTI</w:t>
            </w:r>
          </w:p>
          <w:p w14:paraId="3AF7652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group DCI message based on TPC-SRS-RNTI for TPC commands for SRS.</w:t>
            </w:r>
          </w:p>
        </w:tc>
        <w:tc>
          <w:tcPr>
            <w:tcW w:w="709" w:type="dxa"/>
          </w:tcPr>
          <w:p w14:paraId="3FF063F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43873B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4BC240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0BECD4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6FDDC940" w14:textId="77777777" w:rsidTr="008F688E">
        <w:trPr>
          <w:cantSplit/>
          <w:tblHeader/>
        </w:trPr>
        <w:tc>
          <w:tcPr>
            <w:tcW w:w="6917" w:type="dxa"/>
          </w:tcPr>
          <w:p w14:paraId="122A7BA5"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twoDifferentTPC-Loop-PUCCH</w:t>
            </w:r>
          </w:p>
          <w:p w14:paraId="02D6158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two different TPC loops for PUCCH closed loop power control.</w:t>
            </w:r>
          </w:p>
        </w:tc>
        <w:tc>
          <w:tcPr>
            <w:tcW w:w="709" w:type="dxa"/>
          </w:tcPr>
          <w:p w14:paraId="6A04927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4C72CDF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6B53A60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28" w:type="dxa"/>
          </w:tcPr>
          <w:p w14:paraId="0315A16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7FD112AA" w14:textId="77777777" w:rsidTr="008F688E">
        <w:trPr>
          <w:cantSplit/>
          <w:tblHeader/>
        </w:trPr>
        <w:tc>
          <w:tcPr>
            <w:tcW w:w="6917" w:type="dxa"/>
          </w:tcPr>
          <w:p w14:paraId="2A7E9E7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twoDifferentTPC-Loop-PUSCH</w:t>
            </w:r>
          </w:p>
          <w:p w14:paraId="5692936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two different TPC loops for PUSCH closed loop power control.</w:t>
            </w:r>
          </w:p>
        </w:tc>
        <w:tc>
          <w:tcPr>
            <w:tcW w:w="709" w:type="dxa"/>
          </w:tcPr>
          <w:p w14:paraId="502D8B2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E40C5A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15EBEAD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28" w:type="dxa"/>
          </w:tcPr>
          <w:p w14:paraId="169C28A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56AB7D34" w14:textId="77777777" w:rsidTr="008F688E">
        <w:trPr>
          <w:cantSplit/>
          <w:tblHeader/>
        </w:trPr>
        <w:tc>
          <w:tcPr>
            <w:tcW w:w="6917" w:type="dxa"/>
          </w:tcPr>
          <w:p w14:paraId="12C60F3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twoFL-DMRS</w:t>
            </w:r>
          </w:p>
          <w:p w14:paraId="5341F2B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Defines whether the UE supports DM-RS pattern for DL reception and/or UL transmission with 2 symbols front-loaded DM-RS without additional DM-RS symbols.</w:t>
            </w:r>
          </w:p>
          <w:p w14:paraId="2409327F"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0FE2E7B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EE0061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4356531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61BE255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515CBEED" w14:textId="77777777" w:rsidTr="008F688E">
        <w:trPr>
          <w:cantSplit/>
          <w:tblHeader/>
        </w:trPr>
        <w:tc>
          <w:tcPr>
            <w:tcW w:w="6917" w:type="dxa"/>
          </w:tcPr>
          <w:p w14:paraId="0BEF24B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twoFL-DMRS-TwoAdditionalDMRS-UL</w:t>
            </w:r>
          </w:p>
          <w:p w14:paraId="706108E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559F602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E37C68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1CC707A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A7D3B6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58A9607F" w14:textId="77777777" w:rsidTr="008F688E">
        <w:trPr>
          <w:cantSplit/>
          <w:tblHeader/>
        </w:trPr>
        <w:tc>
          <w:tcPr>
            <w:tcW w:w="6917" w:type="dxa"/>
          </w:tcPr>
          <w:p w14:paraId="6E15622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twoPUCCH-AnyOthersInSlot</w:t>
            </w:r>
          </w:p>
          <w:p w14:paraId="4562C2F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transmission of two PUCCH formats in TDM in the same slot, which are not covered by </w:t>
            </w:r>
            <w:r w:rsidRPr="00CF4168">
              <w:rPr>
                <w:rFonts w:ascii="Arial" w:eastAsia="Times New Roman" w:hAnsi="Arial"/>
                <w:i/>
                <w:sz w:val="18"/>
                <w:lang w:eastAsia="ja-JP"/>
              </w:rPr>
              <w:t>twoPUCCH-F0-2-ConsecSymbols</w:t>
            </w:r>
            <w:r w:rsidRPr="00CF4168">
              <w:rPr>
                <w:rFonts w:ascii="Arial" w:eastAsia="Times New Roman" w:hAnsi="Arial"/>
                <w:sz w:val="18"/>
                <w:lang w:eastAsia="ja-JP"/>
              </w:rPr>
              <w:t xml:space="preserve"> and </w:t>
            </w:r>
            <w:r w:rsidRPr="00CF4168">
              <w:rPr>
                <w:rFonts w:ascii="Arial" w:eastAsia="Times New Roman" w:hAnsi="Arial"/>
                <w:i/>
                <w:sz w:val="18"/>
                <w:lang w:eastAsia="ja-JP"/>
              </w:rPr>
              <w:t>onePUCCH-LongAndShortFormat</w:t>
            </w:r>
            <w:r w:rsidRPr="00CF4168">
              <w:rPr>
                <w:rFonts w:ascii="Arial" w:eastAsia="Times New Roman" w:hAnsi="Arial"/>
                <w:sz w:val="18"/>
                <w:lang w:eastAsia="ja-JP"/>
              </w:rPr>
              <w:t>.</w:t>
            </w:r>
          </w:p>
        </w:tc>
        <w:tc>
          <w:tcPr>
            <w:tcW w:w="709" w:type="dxa"/>
          </w:tcPr>
          <w:p w14:paraId="78DE471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259EA2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E7918B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16B5D49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2FD146F0" w14:textId="77777777" w:rsidTr="008F688E">
        <w:trPr>
          <w:cantSplit/>
          <w:tblHeader/>
        </w:trPr>
        <w:tc>
          <w:tcPr>
            <w:tcW w:w="6917" w:type="dxa"/>
          </w:tcPr>
          <w:p w14:paraId="74E7D874"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twoPUCCH-F0-2-ConsecSymbols</w:t>
            </w:r>
          </w:p>
          <w:p w14:paraId="7D67BEB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transmission of two PUCCHs of format 0 or 2 in consecutive symbols in a slot.</w:t>
            </w:r>
          </w:p>
        </w:tc>
        <w:tc>
          <w:tcPr>
            <w:tcW w:w="709" w:type="dxa"/>
          </w:tcPr>
          <w:p w14:paraId="100B838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4C1122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DE1582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28" w:type="dxa"/>
          </w:tcPr>
          <w:p w14:paraId="68FF93AD"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17395AB3" w14:textId="77777777" w:rsidTr="008F688E">
        <w:trPr>
          <w:cantSplit/>
          <w:tblHeader/>
        </w:trPr>
        <w:tc>
          <w:tcPr>
            <w:tcW w:w="6917" w:type="dxa"/>
          </w:tcPr>
          <w:p w14:paraId="0A9B3F0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twoStepRACH-r16</w:t>
            </w:r>
          </w:p>
          <w:p w14:paraId="00CDC13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the following basic structure and procedure of 2-step RACH:</w:t>
            </w:r>
          </w:p>
          <w:p w14:paraId="707A345E" w14:textId="77777777" w:rsidR="00CF4168" w:rsidRPr="00CF4168" w:rsidRDefault="00CF4168" w:rsidP="00CF4168">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t>Fallback procedures from 2-step RA type to 4-step RA type;</w:t>
            </w:r>
          </w:p>
          <w:p w14:paraId="1B37EEBE" w14:textId="77777777" w:rsidR="00CF4168" w:rsidRPr="00CF4168" w:rsidRDefault="00CF4168" w:rsidP="00CF4168">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t>MSGA PRACH resource and format determination;</w:t>
            </w:r>
          </w:p>
          <w:p w14:paraId="4BCE9FF4" w14:textId="77777777" w:rsidR="00CF4168" w:rsidRPr="00CF4168" w:rsidRDefault="00CF4168" w:rsidP="00CF4168">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t>MSGA PUSCH configuration;</w:t>
            </w:r>
          </w:p>
          <w:p w14:paraId="50DB1E91" w14:textId="77777777" w:rsidR="00CF4168" w:rsidRPr="00CF4168" w:rsidRDefault="00CF4168" w:rsidP="00CF4168">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t>Validation and transmission of MSGA PRACH and PUSCH;</w:t>
            </w:r>
          </w:p>
          <w:p w14:paraId="01309318" w14:textId="77777777" w:rsidR="00CF4168" w:rsidRPr="00CF4168" w:rsidRDefault="00CF4168" w:rsidP="00CF4168">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t>Mapping between preamble of MSGA PRACH and PUSCH occasion with DMRS resource of MSGA PUSCH;</w:t>
            </w:r>
          </w:p>
          <w:p w14:paraId="3F87C135" w14:textId="77777777" w:rsidR="00CF4168" w:rsidRPr="00CF4168" w:rsidRDefault="00CF4168" w:rsidP="00CF4168">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t>MSGB monitoring and decoding;</w:t>
            </w:r>
          </w:p>
          <w:p w14:paraId="560BDEA7" w14:textId="77777777" w:rsidR="00CF4168" w:rsidRPr="00CF4168" w:rsidRDefault="00CF4168" w:rsidP="00CF4168">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F4168">
              <w:rPr>
                <w:rFonts w:ascii="Arial" w:eastAsia="Times New Roman" w:hAnsi="Arial" w:cs="Arial"/>
                <w:sz w:val="18"/>
                <w:szCs w:val="18"/>
                <w:lang w:eastAsia="ja-JP"/>
              </w:rPr>
              <w:t>-</w:t>
            </w:r>
            <w:r w:rsidRPr="00CF4168">
              <w:rPr>
                <w:rFonts w:ascii="Arial" w:eastAsia="Times New Roman" w:hAnsi="Arial" w:cs="Arial"/>
                <w:sz w:val="18"/>
                <w:szCs w:val="18"/>
                <w:lang w:eastAsia="ja-JP"/>
              </w:rPr>
              <w:tab/>
              <w:t>PUCCH transmission for HARQ-ACK feedback to a MSGB;</w:t>
            </w:r>
          </w:p>
          <w:p w14:paraId="20698E27" w14:textId="77777777" w:rsidR="00CF4168" w:rsidRPr="00CF4168" w:rsidRDefault="00CF4168" w:rsidP="00CF4168">
            <w:pPr>
              <w:overflowPunct w:val="0"/>
              <w:autoSpaceDE w:val="0"/>
              <w:autoSpaceDN w:val="0"/>
              <w:adjustRightInd w:val="0"/>
              <w:spacing w:after="120"/>
              <w:ind w:left="568" w:hanging="284"/>
              <w:textAlignment w:val="baseline"/>
              <w:rPr>
                <w:rFonts w:ascii="Arial" w:eastAsia="Times New Roman" w:hAnsi="Arial"/>
                <w:sz w:val="18"/>
                <w:lang w:eastAsia="ja-JP"/>
              </w:rPr>
            </w:pPr>
            <w:r w:rsidRPr="00CF4168">
              <w:rPr>
                <w:rFonts w:ascii="Arial" w:eastAsia="Times New Roman" w:hAnsi="Arial"/>
                <w:sz w:val="18"/>
                <w:lang w:eastAsia="ja-JP"/>
              </w:rPr>
              <w:t>-</w:t>
            </w:r>
            <w:r w:rsidRPr="00CF4168">
              <w:rPr>
                <w:rFonts w:ascii="Arial" w:eastAsia="Times New Roman" w:hAnsi="Arial"/>
                <w:sz w:val="18"/>
                <w:lang w:eastAsia="ja-JP"/>
              </w:rPr>
              <w:tab/>
              <w:t>Power control for MSGA PRACH, MSGA PUSCH and PUCCH carrying HARQ-ACK feedback to MSGB.</w:t>
            </w:r>
          </w:p>
          <w:p w14:paraId="0C7F2DB6" w14:textId="77777777" w:rsidR="00CF4168" w:rsidRPr="00CF4168" w:rsidRDefault="00CF4168" w:rsidP="00CF4168">
            <w:pPr>
              <w:overflowPunct w:val="0"/>
              <w:autoSpaceDE w:val="0"/>
              <w:autoSpaceDN w:val="0"/>
              <w:adjustRightInd w:val="0"/>
              <w:spacing w:after="120"/>
              <w:ind w:left="568" w:hanging="284"/>
              <w:textAlignment w:val="baseline"/>
              <w:rPr>
                <w:rFonts w:eastAsia="Times New Roman"/>
                <w:lang w:eastAsia="ja-JP"/>
              </w:rPr>
            </w:pPr>
            <w:r w:rsidRPr="00CF4168">
              <w:rPr>
                <w:rFonts w:ascii="Arial" w:eastAsia="Times New Roman" w:hAnsi="Arial"/>
                <w:sz w:val="18"/>
                <w:lang w:eastAsia="ja-JP"/>
              </w:rPr>
              <w:t>-</w:t>
            </w:r>
            <w:r w:rsidRPr="00CF4168">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060953C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EE060D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70EF3C7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4EF9BD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379A2838" w14:textId="77777777" w:rsidTr="008F688E">
        <w:trPr>
          <w:cantSplit/>
          <w:tblHeader/>
        </w:trPr>
        <w:tc>
          <w:tcPr>
            <w:tcW w:w="6917" w:type="dxa"/>
          </w:tcPr>
          <w:p w14:paraId="0E593A3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F4168">
              <w:rPr>
                <w:rFonts w:ascii="Arial" w:eastAsia="Times New Roman" w:hAnsi="Arial" w:cs="Arial"/>
                <w:b/>
                <w:bCs/>
                <w:i/>
                <w:iCs/>
                <w:sz w:val="18"/>
                <w:szCs w:val="18"/>
                <w:lang w:eastAsia="ja-JP"/>
              </w:rPr>
              <w:t>twoTCI-Act-servingCellInCC-List-r16</w:t>
            </w:r>
          </w:p>
          <w:p w14:paraId="101B9B9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F4168">
              <w:rPr>
                <w:rFonts w:ascii="Arial" w:eastAsia="Times New Roman" w:hAnsi="Arial"/>
                <w:sz w:val="18"/>
                <w:lang w:eastAsia="ja-JP"/>
              </w:rPr>
              <w:t xml:space="preserve">Indicates whether the UE supports receiving the </w:t>
            </w:r>
            <w:r w:rsidRPr="00CF4168">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CF4168">
              <w:rPr>
                <w:rFonts w:ascii="Arial" w:eastAsia="Times New Roman" w:hAnsi="Arial" w:cs="Arial"/>
                <w:i/>
                <w:sz w:val="18"/>
                <w:szCs w:val="18"/>
                <w:lang w:eastAsia="ja-JP"/>
              </w:rPr>
              <w:t>simultaneousTCI-UpdateList1</w:t>
            </w:r>
            <w:r w:rsidRPr="00CF4168">
              <w:rPr>
                <w:rFonts w:ascii="Arial" w:eastAsia="Times New Roman" w:hAnsi="Arial" w:cs="Arial"/>
                <w:sz w:val="18"/>
                <w:szCs w:val="18"/>
                <w:lang w:eastAsia="ja-JP"/>
              </w:rPr>
              <w:t xml:space="preserve"> or </w:t>
            </w:r>
            <w:r w:rsidRPr="00CF4168">
              <w:rPr>
                <w:rFonts w:ascii="Arial" w:eastAsia="Times New Roman" w:hAnsi="Arial" w:cs="Arial"/>
                <w:i/>
                <w:sz w:val="18"/>
                <w:szCs w:val="18"/>
                <w:lang w:eastAsia="ja-JP"/>
              </w:rPr>
              <w:t>simultaneousTCI-UpdateList2</w:t>
            </w:r>
            <w:r w:rsidRPr="00CF4168">
              <w:rPr>
                <w:rFonts w:ascii="Arial" w:eastAsia="Times New Roman" w:hAnsi="Arial" w:cs="Arial"/>
                <w:sz w:val="18"/>
                <w:szCs w:val="18"/>
                <w:lang w:eastAsia="ja-JP"/>
              </w:rPr>
              <w:t xml:space="preserve"> as specified in TS 38.331 [9].</w:t>
            </w:r>
          </w:p>
          <w:p w14:paraId="0E2BAAA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cs="Arial"/>
                <w:sz w:val="18"/>
                <w:szCs w:val="18"/>
                <w:lang w:eastAsia="ja-JP"/>
              </w:rPr>
              <w:t xml:space="preserve">If the UE indicates support of </w:t>
            </w:r>
            <w:r w:rsidRPr="00CF4168">
              <w:rPr>
                <w:rFonts w:ascii="Arial" w:eastAsia="Times New Roman" w:hAnsi="Arial" w:cs="Arial"/>
                <w:i/>
                <w:sz w:val="18"/>
                <w:szCs w:val="18"/>
                <w:lang w:eastAsia="ja-JP"/>
              </w:rPr>
              <w:t>simultaneousTCI-ActMultipleCC-r16</w:t>
            </w:r>
            <w:r w:rsidRPr="00CF4168">
              <w:rPr>
                <w:rFonts w:ascii="Arial" w:eastAsia="Times New Roman" w:hAnsi="Arial" w:cs="Arial"/>
                <w:sz w:val="18"/>
                <w:szCs w:val="18"/>
                <w:lang w:eastAsia="ja-JP"/>
              </w:rPr>
              <w:t xml:space="preserve"> for a FR and support of at least one of </w:t>
            </w:r>
            <w:r w:rsidRPr="00CF4168">
              <w:rPr>
                <w:rFonts w:ascii="Arial" w:eastAsia="Times New Roman" w:hAnsi="Arial" w:cs="Arial"/>
                <w:i/>
                <w:sz w:val="18"/>
                <w:szCs w:val="18"/>
                <w:lang w:eastAsia="ja-JP"/>
              </w:rPr>
              <w:t>singleDCI-SDM-scheme-r16</w:t>
            </w:r>
            <w:r w:rsidRPr="00CF4168">
              <w:rPr>
                <w:rFonts w:ascii="Arial" w:eastAsia="Times New Roman" w:hAnsi="Arial" w:cs="Arial"/>
                <w:sz w:val="18"/>
                <w:szCs w:val="18"/>
                <w:lang w:eastAsia="ja-JP"/>
              </w:rPr>
              <w:t xml:space="preserve">, </w:t>
            </w:r>
            <w:r w:rsidRPr="00CF4168">
              <w:rPr>
                <w:rFonts w:ascii="Arial" w:eastAsia="Times New Roman" w:hAnsi="Arial" w:cs="Arial"/>
                <w:i/>
                <w:sz w:val="18"/>
                <w:szCs w:val="18"/>
                <w:lang w:eastAsia="ja-JP"/>
              </w:rPr>
              <w:t>supportFDM-SchemeA-r16</w:t>
            </w:r>
            <w:r w:rsidRPr="00CF4168">
              <w:rPr>
                <w:rFonts w:ascii="Arial" w:eastAsia="Times New Roman" w:hAnsi="Arial" w:cs="Arial"/>
                <w:sz w:val="18"/>
                <w:szCs w:val="18"/>
                <w:lang w:eastAsia="ja-JP"/>
              </w:rPr>
              <w:t xml:space="preserve">, </w:t>
            </w:r>
            <w:r w:rsidRPr="00CF4168">
              <w:rPr>
                <w:rFonts w:ascii="Arial" w:eastAsia="Times New Roman" w:hAnsi="Arial" w:cs="Arial"/>
                <w:i/>
                <w:sz w:val="18"/>
                <w:szCs w:val="18"/>
                <w:lang w:eastAsia="ja-JP"/>
              </w:rPr>
              <w:t>supportFDM-SchemeB-r16</w:t>
            </w:r>
            <w:r w:rsidRPr="00CF4168">
              <w:rPr>
                <w:rFonts w:ascii="Arial" w:eastAsia="Times New Roman" w:hAnsi="Arial" w:cs="Arial"/>
                <w:sz w:val="18"/>
                <w:szCs w:val="18"/>
                <w:lang w:eastAsia="ja-JP"/>
              </w:rPr>
              <w:t xml:space="preserve">, </w:t>
            </w:r>
            <w:r w:rsidRPr="00CF4168">
              <w:rPr>
                <w:rFonts w:ascii="Arial" w:eastAsia="Times New Roman" w:hAnsi="Arial" w:cs="Arial"/>
                <w:i/>
                <w:sz w:val="18"/>
                <w:szCs w:val="18"/>
                <w:lang w:eastAsia="ja-JP"/>
              </w:rPr>
              <w:t>supportTDM-SchemeA-r16</w:t>
            </w:r>
            <w:r w:rsidRPr="00CF4168">
              <w:rPr>
                <w:rFonts w:ascii="Arial" w:eastAsia="Times New Roman" w:hAnsi="Arial" w:cs="Arial"/>
                <w:sz w:val="18"/>
                <w:szCs w:val="18"/>
                <w:lang w:eastAsia="ja-JP"/>
              </w:rPr>
              <w:t xml:space="preserve"> or </w:t>
            </w:r>
            <w:r w:rsidRPr="00CF4168">
              <w:rPr>
                <w:rFonts w:ascii="Arial" w:eastAsia="Times New Roman" w:hAnsi="Arial" w:cs="Arial"/>
                <w:i/>
                <w:sz w:val="18"/>
                <w:szCs w:val="18"/>
                <w:lang w:eastAsia="ja-JP"/>
              </w:rPr>
              <w:t>supportInter-slotTDM-r16</w:t>
            </w:r>
            <w:r w:rsidRPr="00CF4168">
              <w:rPr>
                <w:rFonts w:ascii="Arial" w:eastAsia="Times New Roman" w:hAnsi="Arial" w:cs="Arial"/>
                <w:sz w:val="18"/>
                <w:szCs w:val="18"/>
                <w:lang w:eastAsia="ja-JP"/>
              </w:rPr>
              <w:t xml:space="preserve"> for at least one band or component carrier of this FR, the UE shall indicate support of </w:t>
            </w:r>
            <w:r w:rsidRPr="00CF4168">
              <w:rPr>
                <w:rFonts w:ascii="Arial" w:eastAsia="Times New Roman" w:hAnsi="Arial" w:cs="Arial"/>
                <w:i/>
                <w:sz w:val="18"/>
                <w:szCs w:val="18"/>
                <w:lang w:eastAsia="ja-JP"/>
              </w:rPr>
              <w:t>twoTCI-Act-servingCellInCC-List-r16</w:t>
            </w:r>
            <w:r w:rsidRPr="00CF4168">
              <w:rPr>
                <w:rFonts w:ascii="Arial" w:eastAsia="Times New Roman" w:hAnsi="Arial" w:cs="Arial"/>
                <w:sz w:val="18"/>
                <w:szCs w:val="18"/>
                <w:lang w:eastAsia="ja-JP"/>
              </w:rPr>
              <w:t xml:space="preserve"> for this FR.</w:t>
            </w:r>
          </w:p>
        </w:tc>
        <w:tc>
          <w:tcPr>
            <w:tcW w:w="709" w:type="dxa"/>
          </w:tcPr>
          <w:p w14:paraId="3C3E52C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DFAB08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CY</w:t>
            </w:r>
          </w:p>
        </w:tc>
        <w:tc>
          <w:tcPr>
            <w:tcW w:w="709" w:type="dxa"/>
          </w:tcPr>
          <w:p w14:paraId="5552034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654A06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41EFDC91" w14:textId="77777777" w:rsidTr="008F688E">
        <w:trPr>
          <w:cantSplit/>
          <w:tblHeader/>
        </w:trPr>
        <w:tc>
          <w:tcPr>
            <w:tcW w:w="6917" w:type="dxa"/>
          </w:tcPr>
          <w:p w14:paraId="3005CAE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type1-HARQ-ACK-Codebook-r16</w:t>
            </w:r>
          </w:p>
          <w:p w14:paraId="6945E299"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F4168">
              <w:rPr>
                <w:rFonts w:ascii="Arial" w:eastAsia="Times New Roman" w:hAnsi="Arial"/>
                <w:i/>
                <w:sz w:val="18"/>
                <w:lang w:eastAsia="ja-JP"/>
              </w:rPr>
              <w:t>dci-Format1-2And0-2-r16</w:t>
            </w:r>
            <w:r w:rsidRPr="00CF4168">
              <w:rPr>
                <w:rFonts w:ascii="Arial" w:eastAsia="Times New Roman" w:hAnsi="Arial"/>
                <w:sz w:val="18"/>
                <w:lang w:eastAsia="ja-JP"/>
              </w:rPr>
              <w:t>. Support for FR1/FR2 is differentiated from the viewpoint of the scheduled carrier.</w:t>
            </w:r>
          </w:p>
        </w:tc>
        <w:tc>
          <w:tcPr>
            <w:tcW w:w="709" w:type="dxa"/>
          </w:tcPr>
          <w:p w14:paraId="3912E9E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5A38F4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EBD045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45B69A0"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3AC1B0AF" w14:textId="77777777" w:rsidTr="008F688E">
        <w:trPr>
          <w:cantSplit/>
          <w:tblHeader/>
        </w:trPr>
        <w:tc>
          <w:tcPr>
            <w:tcW w:w="6917" w:type="dxa"/>
          </w:tcPr>
          <w:p w14:paraId="29ED7E6B"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type1-PUSCH-RepetitionMultiSlots</w:t>
            </w:r>
          </w:p>
          <w:p w14:paraId="17179D4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CF4168">
              <w:rPr>
                <w:rFonts w:ascii="Arial" w:eastAsia="Times New Roman" w:hAnsi="Arial"/>
                <w:i/>
                <w:iCs/>
                <w:sz w:val="18"/>
                <w:lang w:eastAsia="ja-JP"/>
              </w:rPr>
              <w:t xml:space="preserve">type1-PUSCH-RepetitionMultiSlots-r16 </w:t>
            </w:r>
            <w:r w:rsidRPr="00CF4168">
              <w:rPr>
                <w:rFonts w:ascii="Arial" w:eastAsia="Times New Roman" w:hAnsi="Arial"/>
                <w:bCs/>
                <w:iCs/>
                <w:sz w:val="18"/>
                <w:lang w:eastAsia="ja-JP"/>
              </w:rPr>
              <w:t>applies.</w:t>
            </w:r>
          </w:p>
        </w:tc>
        <w:tc>
          <w:tcPr>
            <w:tcW w:w="709" w:type="dxa"/>
          </w:tcPr>
          <w:p w14:paraId="7FF8539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74AB187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62D7C82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B258DE8"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194FDE66" w14:textId="77777777" w:rsidTr="008F688E">
        <w:trPr>
          <w:cantSplit/>
          <w:tblHeader/>
        </w:trPr>
        <w:tc>
          <w:tcPr>
            <w:tcW w:w="6917" w:type="dxa"/>
          </w:tcPr>
          <w:p w14:paraId="33A3F447"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type2-CG-ReleaseDCI-0-1-r16</w:t>
            </w:r>
          </w:p>
          <w:p w14:paraId="33DF254E" w14:textId="03C991DD"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type 2 configured grant release by DCI format 0_1. If the UE supports this feature, the UE needs to report </w:t>
            </w:r>
            <w:r w:rsidRPr="00CF4168">
              <w:rPr>
                <w:rFonts w:ascii="Arial" w:eastAsia="Times New Roman" w:hAnsi="Arial"/>
                <w:i/>
                <w:sz w:val="18"/>
                <w:lang w:eastAsia="ja-JP"/>
              </w:rPr>
              <w:t>configuredUL-GrantType2</w:t>
            </w:r>
            <w:ins w:id="28" w:author="[QCOM-Mouaffac]" w:date="2022-04-25T12:45:00Z">
              <w:r w:rsidR="00FC6921">
                <w:rPr>
                  <w:rFonts w:ascii="Arial" w:eastAsia="Times New Roman" w:hAnsi="Arial"/>
                  <w:i/>
                  <w:sz w:val="18"/>
                  <w:lang w:eastAsia="ja-JP"/>
                </w:rPr>
                <w:t xml:space="preserve"> </w:t>
              </w:r>
              <w:r w:rsidR="00FC6921">
                <w:rPr>
                  <w:rFonts w:ascii="Arial" w:eastAsia="Times New Roman" w:hAnsi="Arial"/>
                  <w:sz w:val="18"/>
                  <w:lang w:eastAsia="ja-JP"/>
                </w:rPr>
                <w:t xml:space="preserve">or </w:t>
              </w:r>
              <w:r w:rsidR="00FC6921" w:rsidRPr="001700A3">
                <w:rPr>
                  <w:rFonts w:ascii="Arial" w:eastAsia="Times New Roman" w:hAnsi="Arial"/>
                  <w:i/>
                  <w:sz w:val="18"/>
                  <w:lang w:eastAsia="ja-JP"/>
                </w:rPr>
                <w:t>configuredUL-GrantType2</w:t>
              </w:r>
              <w:r w:rsidR="00FC6921">
                <w:rPr>
                  <w:rFonts w:ascii="Arial" w:eastAsia="Times New Roman" w:hAnsi="Arial"/>
                  <w:i/>
                  <w:sz w:val="18"/>
                  <w:lang w:eastAsia="ja-JP"/>
                </w:rPr>
                <w:t>-v1650</w:t>
              </w:r>
            </w:ins>
            <w:r w:rsidRPr="00CF4168">
              <w:rPr>
                <w:rFonts w:ascii="Arial" w:eastAsia="Times New Roman" w:hAnsi="Arial"/>
                <w:sz w:val="18"/>
                <w:lang w:eastAsia="ja-JP"/>
              </w:rPr>
              <w:t>.</w:t>
            </w:r>
          </w:p>
        </w:tc>
        <w:tc>
          <w:tcPr>
            <w:tcW w:w="709" w:type="dxa"/>
          </w:tcPr>
          <w:p w14:paraId="12A6EF3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2932D3B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1DF0CDB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3A102B0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2F5DD518" w14:textId="77777777" w:rsidTr="008F688E">
        <w:trPr>
          <w:cantSplit/>
          <w:tblHeader/>
        </w:trPr>
        <w:tc>
          <w:tcPr>
            <w:tcW w:w="6917" w:type="dxa"/>
          </w:tcPr>
          <w:p w14:paraId="2813B8A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type2-CG-ReleaseDCI-0-2-r16</w:t>
            </w:r>
          </w:p>
          <w:p w14:paraId="179F06EE" w14:textId="51505AC5"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sz w:val="18"/>
                <w:lang w:eastAsia="ja-JP"/>
              </w:rPr>
              <w:t xml:space="preserve">Indicates whether the UE supports type 2 configured grant release by DCI format 0_2. If the UE supports this feature, the UE needs to report </w:t>
            </w:r>
            <w:r w:rsidRPr="00CF4168">
              <w:rPr>
                <w:rFonts w:ascii="Arial" w:eastAsia="Times New Roman" w:hAnsi="Arial"/>
                <w:i/>
                <w:sz w:val="18"/>
                <w:lang w:eastAsia="ja-JP"/>
              </w:rPr>
              <w:t>configuredUL-GrantType2</w:t>
            </w:r>
            <w:r w:rsidRPr="00CF4168">
              <w:rPr>
                <w:rFonts w:ascii="Arial" w:eastAsia="Times New Roman" w:hAnsi="Arial"/>
                <w:sz w:val="18"/>
                <w:lang w:eastAsia="ja-JP"/>
              </w:rPr>
              <w:t xml:space="preserve"> </w:t>
            </w:r>
            <w:ins w:id="29" w:author="[QCOM-Mouaffac]" w:date="2022-04-25T12:45:00Z">
              <w:r w:rsidR="0036324E">
                <w:rPr>
                  <w:rFonts w:ascii="Arial" w:eastAsia="Times New Roman" w:hAnsi="Arial"/>
                  <w:sz w:val="18"/>
                  <w:lang w:eastAsia="ja-JP"/>
                </w:rPr>
                <w:t xml:space="preserve">or </w:t>
              </w:r>
              <w:r w:rsidR="0036324E" w:rsidRPr="001700A3">
                <w:rPr>
                  <w:rFonts w:ascii="Arial" w:eastAsia="Times New Roman" w:hAnsi="Arial"/>
                  <w:i/>
                  <w:sz w:val="18"/>
                  <w:lang w:eastAsia="ja-JP"/>
                </w:rPr>
                <w:t>configuredUL-GrantType2</w:t>
              </w:r>
              <w:r w:rsidR="0036324E">
                <w:rPr>
                  <w:rFonts w:ascii="Arial" w:eastAsia="Times New Roman" w:hAnsi="Arial"/>
                  <w:i/>
                  <w:sz w:val="18"/>
                  <w:lang w:eastAsia="ja-JP"/>
                </w:rPr>
                <w:t xml:space="preserve">-v1650 </w:t>
              </w:r>
            </w:ins>
            <w:r w:rsidRPr="00CF4168">
              <w:rPr>
                <w:rFonts w:ascii="Arial" w:eastAsia="Times New Roman" w:hAnsi="Arial"/>
                <w:sz w:val="18"/>
                <w:lang w:eastAsia="ja-JP"/>
              </w:rPr>
              <w:t xml:space="preserve">and </w:t>
            </w:r>
            <w:r w:rsidRPr="00CF4168">
              <w:rPr>
                <w:rFonts w:ascii="Arial" w:eastAsia="Times New Roman" w:hAnsi="Arial"/>
                <w:i/>
                <w:sz w:val="18"/>
                <w:lang w:eastAsia="ja-JP"/>
              </w:rPr>
              <w:t>dci-Format1-2And0-2-r16</w:t>
            </w:r>
            <w:r w:rsidRPr="00CF4168">
              <w:rPr>
                <w:rFonts w:ascii="Arial" w:eastAsia="Times New Roman" w:hAnsi="Arial"/>
                <w:sz w:val="18"/>
                <w:lang w:eastAsia="ja-JP"/>
              </w:rPr>
              <w:t>.</w:t>
            </w:r>
          </w:p>
        </w:tc>
        <w:tc>
          <w:tcPr>
            <w:tcW w:w="709" w:type="dxa"/>
          </w:tcPr>
          <w:p w14:paraId="4AD9976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892141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3718E595"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512C664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ADBB694" w14:textId="77777777" w:rsidTr="008F688E">
        <w:trPr>
          <w:cantSplit/>
          <w:tblHeader/>
        </w:trPr>
        <w:tc>
          <w:tcPr>
            <w:tcW w:w="6917" w:type="dxa"/>
          </w:tcPr>
          <w:p w14:paraId="3DC4BEE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type2-HARQ-ACK-Codebook-r16</w:t>
            </w:r>
          </w:p>
          <w:p w14:paraId="3FDB8A51"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4561154"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4E39D6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3B1B5D9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3E2B23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65302F92" w14:textId="77777777" w:rsidTr="008F688E">
        <w:trPr>
          <w:cantSplit/>
          <w:tblHeader/>
        </w:trPr>
        <w:tc>
          <w:tcPr>
            <w:tcW w:w="6917" w:type="dxa"/>
          </w:tcPr>
          <w:p w14:paraId="69F83A5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type2-PUSCH-RepetitionMultiSlots</w:t>
            </w:r>
          </w:p>
          <w:p w14:paraId="72E3B92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F4168">
              <w:rPr>
                <w:rFonts w:ascii="Arial" w:eastAsia="Times New Roman" w:hAnsi="Arial"/>
                <w:i/>
                <w:iCs/>
                <w:sz w:val="18"/>
                <w:lang w:eastAsia="ja-JP"/>
              </w:rPr>
              <w:t xml:space="preserve">type2-PUSCH-RepetitionMultiSlots-r16 </w:t>
            </w:r>
            <w:r w:rsidRPr="00CF4168">
              <w:rPr>
                <w:rFonts w:ascii="Arial" w:eastAsia="Times New Roman" w:hAnsi="Arial"/>
                <w:bCs/>
                <w:iCs/>
                <w:sz w:val="18"/>
                <w:lang w:eastAsia="ja-JP"/>
              </w:rPr>
              <w:t>applies.</w:t>
            </w:r>
          </w:p>
        </w:tc>
        <w:tc>
          <w:tcPr>
            <w:tcW w:w="709" w:type="dxa"/>
          </w:tcPr>
          <w:p w14:paraId="2543164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9BAD7F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2FFB283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5141D25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4AC72950" w14:textId="77777777" w:rsidTr="008F688E">
        <w:trPr>
          <w:cantSplit/>
          <w:tblHeader/>
        </w:trPr>
        <w:tc>
          <w:tcPr>
            <w:tcW w:w="6917" w:type="dxa"/>
          </w:tcPr>
          <w:p w14:paraId="049DE29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type2-SP-CSI-Feedback-LongPUCCH</w:t>
            </w:r>
          </w:p>
          <w:p w14:paraId="38095EB8"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A83795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00D380F6"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4D071C3B"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24D2EC7C"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r>
      <w:tr w:rsidR="00CF4168" w:rsidRPr="00CF4168" w14:paraId="1A05DFD9" w14:textId="77777777" w:rsidTr="008F688E">
        <w:trPr>
          <w:cantSplit/>
          <w:tblHeader/>
        </w:trPr>
        <w:tc>
          <w:tcPr>
            <w:tcW w:w="6917" w:type="dxa"/>
          </w:tcPr>
          <w:p w14:paraId="5588BADA"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uci-CodeBlockSegmentation</w:t>
            </w:r>
          </w:p>
          <w:p w14:paraId="79752066"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segmenting UCI into multiple code blocks depending on the payload size.</w:t>
            </w:r>
          </w:p>
        </w:tc>
        <w:tc>
          <w:tcPr>
            <w:tcW w:w="709" w:type="dxa"/>
          </w:tcPr>
          <w:p w14:paraId="1D68D5C7"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59DDFC59"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3426BF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4DA04F0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59B1C125" w14:textId="77777777" w:rsidTr="008F688E">
        <w:trPr>
          <w:cantSplit/>
          <w:tblHeader/>
        </w:trPr>
        <w:tc>
          <w:tcPr>
            <w:tcW w:w="6917" w:type="dxa"/>
          </w:tcPr>
          <w:p w14:paraId="6E6942CC"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ul-64QAM-MCS-TableAlt</w:t>
            </w:r>
          </w:p>
          <w:p w14:paraId="57348A70"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15AFCE1F"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1483302A"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09" w:type="dxa"/>
          </w:tcPr>
          <w:p w14:paraId="07DB77E1"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No</w:t>
            </w:r>
          </w:p>
        </w:tc>
        <w:tc>
          <w:tcPr>
            <w:tcW w:w="728" w:type="dxa"/>
          </w:tcPr>
          <w:p w14:paraId="0992A43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r w:rsidR="00CF4168" w:rsidRPr="00CF4168" w14:paraId="0FD6788D" w14:textId="77777777" w:rsidTr="008F688E">
        <w:trPr>
          <w:cantSplit/>
          <w:tblHeader/>
        </w:trPr>
        <w:tc>
          <w:tcPr>
            <w:tcW w:w="6917" w:type="dxa"/>
          </w:tcPr>
          <w:p w14:paraId="134B7E0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b/>
                <w:i/>
                <w:sz w:val="18"/>
                <w:lang w:eastAsia="ja-JP"/>
              </w:rPr>
            </w:pPr>
            <w:r w:rsidRPr="00CF4168">
              <w:rPr>
                <w:rFonts w:ascii="Arial" w:eastAsia="Times New Roman" w:hAnsi="Arial"/>
                <w:b/>
                <w:i/>
                <w:sz w:val="18"/>
                <w:lang w:eastAsia="ja-JP"/>
              </w:rPr>
              <w:t>ul-SchedulingOffset</w:t>
            </w:r>
          </w:p>
          <w:p w14:paraId="522DFD33" w14:textId="77777777" w:rsidR="00CF4168" w:rsidRPr="00CF4168" w:rsidRDefault="00CF4168" w:rsidP="00CF4168">
            <w:pPr>
              <w:keepNext/>
              <w:keepLines/>
              <w:overflowPunct w:val="0"/>
              <w:autoSpaceDE w:val="0"/>
              <w:autoSpaceDN w:val="0"/>
              <w:adjustRightInd w:val="0"/>
              <w:spacing w:after="0"/>
              <w:textAlignment w:val="baseline"/>
              <w:rPr>
                <w:rFonts w:ascii="Arial" w:eastAsia="Times New Roman" w:hAnsi="Arial"/>
                <w:sz w:val="18"/>
                <w:lang w:eastAsia="ja-JP"/>
              </w:rPr>
            </w:pPr>
            <w:r w:rsidRPr="00CF4168">
              <w:rPr>
                <w:rFonts w:ascii="Arial" w:eastAsia="Times New Roman" w:hAnsi="Arial"/>
                <w:sz w:val="18"/>
                <w:lang w:eastAsia="ja-JP"/>
              </w:rPr>
              <w:t>Indicates whether the UE supports UL scheduling slot offset (K2) greater than 12.</w:t>
            </w:r>
          </w:p>
        </w:tc>
        <w:tc>
          <w:tcPr>
            <w:tcW w:w="709" w:type="dxa"/>
          </w:tcPr>
          <w:p w14:paraId="49576BA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UE</w:t>
            </w:r>
          </w:p>
        </w:tc>
        <w:tc>
          <w:tcPr>
            <w:tcW w:w="567" w:type="dxa"/>
          </w:tcPr>
          <w:p w14:paraId="39C92B73"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09" w:type="dxa"/>
          </w:tcPr>
          <w:p w14:paraId="7594AF72"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c>
          <w:tcPr>
            <w:tcW w:w="728" w:type="dxa"/>
          </w:tcPr>
          <w:p w14:paraId="641B8BFE" w14:textId="77777777" w:rsidR="00CF4168" w:rsidRPr="00CF4168" w:rsidRDefault="00CF4168" w:rsidP="00CF416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4168">
              <w:rPr>
                <w:rFonts w:ascii="Arial" w:eastAsia="Times New Roman" w:hAnsi="Arial"/>
                <w:sz w:val="18"/>
                <w:lang w:eastAsia="ja-JP"/>
              </w:rPr>
              <w:t>Yes</w:t>
            </w:r>
          </w:p>
        </w:tc>
      </w:tr>
    </w:tbl>
    <w:p w14:paraId="31DB7491" w14:textId="77777777" w:rsidR="00CF4168" w:rsidRPr="00CF4168" w:rsidRDefault="00CF4168" w:rsidP="00CF4168">
      <w:pPr>
        <w:overflowPunct w:val="0"/>
        <w:autoSpaceDE w:val="0"/>
        <w:autoSpaceDN w:val="0"/>
        <w:adjustRightInd w:val="0"/>
        <w:textAlignment w:val="baseline"/>
        <w:rPr>
          <w:rFonts w:eastAsia="Times New Roman"/>
          <w:lang w:eastAsia="ja-JP"/>
        </w:rPr>
      </w:pPr>
    </w:p>
    <w:p w14:paraId="2BF1ADD2" w14:textId="1E87345E" w:rsidR="00476D8E" w:rsidRDefault="00476D8E" w:rsidP="001700A3">
      <w:pPr>
        <w:rPr>
          <w:lang w:eastAsia="ja-JP"/>
        </w:rPr>
      </w:pPr>
    </w:p>
    <w:p w14:paraId="43F0C201" w14:textId="77777777" w:rsidR="00CA7183" w:rsidRDefault="00CA7183" w:rsidP="001700A3">
      <w:pPr>
        <w:rPr>
          <w:lang w:eastAsia="ja-JP"/>
        </w:rPr>
      </w:pPr>
    </w:p>
    <w:tbl>
      <w:tblPr>
        <w:tblpPr w:leftFromText="180" w:rightFromText="180" w:vertAnchor="text" w:horzAnchor="margin" w:tblpY="-4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CA7183" w:rsidRPr="00476D8E" w14:paraId="2C3BE86F" w14:textId="77777777" w:rsidTr="008F688E">
        <w:tc>
          <w:tcPr>
            <w:tcW w:w="890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FD9A92D" w14:textId="77777777" w:rsidR="00CA7183" w:rsidRPr="00476D8E" w:rsidRDefault="00CA7183" w:rsidP="008F688E">
            <w:pPr>
              <w:overflowPunct w:val="0"/>
              <w:autoSpaceDE w:val="0"/>
              <w:autoSpaceDN w:val="0"/>
              <w:adjustRightInd w:val="0"/>
              <w:spacing w:before="100" w:after="100"/>
              <w:jc w:val="center"/>
              <w:textAlignment w:val="baseline"/>
              <w:rPr>
                <w:rFonts w:ascii="Arial" w:hAnsi="Arial" w:cs="Arial"/>
                <w:noProof/>
                <w:sz w:val="24"/>
                <w:lang w:eastAsia="ja-JP"/>
              </w:rPr>
            </w:pPr>
            <w:r w:rsidRPr="00476D8E">
              <w:rPr>
                <w:rFonts w:ascii="Arial" w:hAnsi="Arial" w:cs="Arial"/>
                <w:noProof/>
                <w:sz w:val="24"/>
                <w:lang w:eastAsia="ja-JP"/>
              </w:rPr>
              <w:t>Next Change</w:t>
            </w:r>
          </w:p>
        </w:tc>
      </w:tr>
    </w:tbl>
    <w:p w14:paraId="7ECBCF3B" w14:textId="77777777" w:rsidR="00B03ED5" w:rsidRPr="00B03ED5" w:rsidRDefault="00B03ED5" w:rsidP="00B03E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0" w:name="_Toc12750914"/>
      <w:bookmarkStart w:id="31" w:name="_Toc29382279"/>
      <w:bookmarkStart w:id="32" w:name="_Toc37093396"/>
      <w:bookmarkStart w:id="33" w:name="_Toc37238672"/>
      <w:bookmarkStart w:id="34" w:name="_Toc37238786"/>
      <w:bookmarkStart w:id="35" w:name="_Toc46488711"/>
      <w:bookmarkStart w:id="36" w:name="_Toc52574135"/>
      <w:bookmarkStart w:id="37" w:name="_Toc52574221"/>
      <w:bookmarkStart w:id="38" w:name="_Toc100875155"/>
      <w:r w:rsidRPr="00B03ED5">
        <w:rPr>
          <w:rFonts w:ascii="Arial" w:eastAsia="Times New Roman" w:hAnsi="Arial"/>
          <w:sz w:val="36"/>
          <w:lang w:eastAsia="ja-JP"/>
        </w:rPr>
        <w:t>6</w:t>
      </w:r>
      <w:r w:rsidRPr="00B03ED5">
        <w:rPr>
          <w:rFonts w:ascii="Arial" w:eastAsia="Times New Roman" w:hAnsi="Arial"/>
          <w:sz w:val="36"/>
          <w:lang w:eastAsia="ja-JP"/>
        </w:rPr>
        <w:tab/>
        <w:t>Conditionally mandatory features without UE radio access capability parameters</w:t>
      </w:r>
      <w:bookmarkEnd w:id="30"/>
      <w:bookmarkEnd w:id="31"/>
      <w:bookmarkEnd w:id="32"/>
      <w:bookmarkEnd w:id="33"/>
      <w:bookmarkEnd w:id="34"/>
      <w:bookmarkEnd w:id="35"/>
      <w:bookmarkEnd w:id="36"/>
      <w:bookmarkEnd w:id="37"/>
      <w:bookmarkEnd w:id="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03ED5" w:rsidRPr="00B03ED5" w14:paraId="342ABA72" w14:textId="77777777" w:rsidTr="008F688E">
        <w:trPr>
          <w:cantSplit/>
          <w:tblHeader/>
        </w:trPr>
        <w:tc>
          <w:tcPr>
            <w:tcW w:w="4423" w:type="dxa"/>
          </w:tcPr>
          <w:p w14:paraId="6BDA08E9" w14:textId="77777777" w:rsidR="00B03ED5" w:rsidRPr="00B03ED5" w:rsidRDefault="00B03ED5" w:rsidP="00B03ED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B03ED5">
              <w:rPr>
                <w:rFonts w:ascii="Arial" w:eastAsia="Times New Roman" w:hAnsi="Arial" w:cs="Arial"/>
                <w:b/>
                <w:sz w:val="18"/>
                <w:szCs w:val="18"/>
                <w:lang w:eastAsia="ja-JP"/>
              </w:rPr>
              <w:t>Features</w:t>
            </w:r>
          </w:p>
        </w:tc>
        <w:tc>
          <w:tcPr>
            <w:tcW w:w="5207" w:type="dxa"/>
          </w:tcPr>
          <w:p w14:paraId="2694C3DD" w14:textId="77777777" w:rsidR="00B03ED5" w:rsidRPr="00B03ED5" w:rsidRDefault="00B03ED5" w:rsidP="00B03ED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B03ED5">
              <w:rPr>
                <w:rFonts w:ascii="Arial" w:eastAsia="Times New Roman" w:hAnsi="Arial" w:cs="Arial"/>
                <w:b/>
                <w:sz w:val="18"/>
                <w:szCs w:val="18"/>
                <w:lang w:eastAsia="ja-JP"/>
              </w:rPr>
              <w:t>Condition</w:t>
            </w:r>
          </w:p>
        </w:tc>
      </w:tr>
      <w:tr w:rsidR="00B03ED5" w:rsidRPr="00B03ED5" w14:paraId="75EDCF42" w14:textId="77777777" w:rsidTr="008F688E">
        <w:trPr>
          <w:cantSplit/>
          <w:trHeight w:val="255"/>
        </w:trPr>
        <w:tc>
          <w:tcPr>
            <w:tcW w:w="4423" w:type="dxa"/>
          </w:tcPr>
          <w:p w14:paraId="663F73FD" w14:textId="77777777" w:rsidR="00B03ED5" w:rsidRPr="00B03ED5" w:rsidRDefault="00B03ED5" w:rsidP="00B03ED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ED5">
              <w:rPr>
                <w:rFonts w:ascii="Arial" w:eastAsia="Times New Roman" w:hAnsi="Arial" w:cs="Arial"/>
                <w:bCs/>
                <w:iCs/>
                <w:sz w:val="18"/>
                <w:szCs w:val="18"/>
                <w:lang w:eastAsia="ja-JP"/>
              </w:rPr>
              <w:t>Skipping UL configured grant if no data to transmit.</w:t>
            </w:r>
          </w:p>
        </w:tc>
        <w:tc>
          <w:tcPr>
            <w:tcW w:w="5207" w:type="dxa"/>
          </w:tcPr>
          <w:p w14:paraId="2B51A32D" w14:textId="21825C58" w:rsidR="00B03ED5" w:rsidRPr="00B03ED5" w:rsidRDefault="00B03ED5" w:rsidP="00B03ED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ED5">
              <w:rPr>
                <w:rFonts w:ascii="Arial" w:eastAsia="Times New Roman" w:hAnsi="Arial" w:cs="Arial"/>
                <w:bCs/>
                <w:iCs/>
                <w:sz w:val="18"/>
                <w:szCs w:val="18"/>
                <w:lang w:eastAsia="ja-JP"/>
              </w:rPr>
              <w:t xml:space="preserve">Either </w:t>
            </w:r>
            <w:r w:rsidRPr="00B03ED5">
              <w:rPr>
                <w:rFonts w:ascii="Arial" w:eastAsia="Times New Roman" w:hAnsi="Arial" w:cs="Arial"/>
                <w:bCs/>
                <w:i/>
                <w:iCs/>
                <w:sz w:val="18"/>
                <w:szCs w:val="18"/>
                <w:lang w:eastAsia="ja-JP"/>
              </w:rPr>
              <w:t>configuredUL-GrantType1</w:t>
            </w:r>
            <w:r w:rsidRPr="00B03ED5">
              <w:rPr>
                <w:rFonts w:ascii="Arial" w:eastAsia="Times New Roman" w:hAnsi="Arial" w:cs="Arial"/>
                <w:bCs/>
                <w:iCs/>
                <w:sz w:val="18"/>
                <w:szCs w:val="18"/>
                <w:lang w:eastAsia="ja-JP"/>
              </w:rPr>
              <w:t xml:space="preserve"> </w:t>
            </w:r>
            <w:ins w:id="39" w:author="[QCOM-Mouaffac]" w:date="2022-04-25T12:47:00Z">
              <w:r w:rsidR="00224DDB">
                <w:rPr>
                  <w:rFonts w:ascii="Arial" w:eastAsia="Times New Roman" w:hAnsi="Arial" w:cs="Arial"/>
                  <w:bCs/>
                  <w:iCs/>
                  <w:sz w:val="18"/>
                  <w:szCs w:val="18"/>
                  <w:lang w:eastAsia="ja-JP"/>
                </w:rPr>
                <w:t xml:space="preserve">or </w:t>
              </w:r>
              <w:r w:rsidR="00224DDB" w:rsidRPr="00544BF0">
                <w:rPr>
                  <w:rFonts w:ascii="Arial" w:eastAsia="Times New Roman" w:hAnsi="Arial" w:cs="Arial"/>
                  <w:bCs/>
                  <w:i/>
                  <w:iCs/>
                  <w:sz w:val="18"/>
                  <w:szCs w:val="18"/>
                  <w:lang w:eastAsia="ja-JP"/>
                </w:rPr>
                <w:t>configuredUL-GrantType1</w:t>
              </w:r>
              <w:r w:rsidR="00224DDB">
                <w:rPr>
                  <w:rFonts w:ascii="Arial" w:eastAsia="Times New Roman" w:hAnsi="Arial" w:cs="Arial"/>
                  <w:bCs/>
                  <w:iCs/>
                  <w:sz w:val="18"/>
                  <w:szCs w:val="18"/>
                  <w:lang w:eastAsia="ja-JP"/>
                </w:rPr>
                <w:t xml:space="preserve">-v1650 </w:t>
              </w:r>
            </w:ins>
            <w:r w:rsidRPr="00B03ED5">
              <w:rPr>
                <w:rFonts w:ascii="Arial" w:eastAsia="Times New Roman" w:hAnsi="Arial" w:cs="Arial"/>
                <w:bCs/>
                <w:iCs/>
                <w:sz w:val="18"/>
                <w:szCs w:val="18"/>
                <w:lang w:eastAsia="ja-JP"/>
              </w:rPr>
              <w:t xml:space="preserve">or </w:t>
            </w:r>
            <w:r w:rsidRPr="00B03ED5">
              <w:rPr>
                <w:rFonts w:ascii="Arial" w:eastAsia="Times New Roman" w:hAnsi="Arial" w:cs="Arial"/>
                <w:bCs/>
                <w:i/>
                <w:iCs/>
                <w:sz w:val="18"/>
                <w:szCs w:val="18"/>
                <w:lang w:eastAsia="ja-JP"/>
              </w:rPr>
              <w:t>configuredUL-GrantType2</w:t>
            </w:r>
            <w:r w:rsidRPr="00B03ED5">
              <w:rPr>
                <w:rFonts w:ascii="Arial" w:eastAsia="Times New Roman" w:hAnsi="Arial" w:cs="Arial"/>
                <w:bCs/>
                <w:iCs/>
                <w:sz w:val="18"/>
                <w:szCs w:val="18"/>
                <w:lang w:eastAsia="ja-JP"/>
              </w:rPr>
              <w:t xml:space="preserve"> </w:t>
            </w:r>
            <w:ins w:id="40" w:author="[QCOM-Mouaffac]" w:date="2022-04-25T12:47:00Z">
              <w:r w:rsidR="00C55BE6">
                <w:rPr>
                  <w:rFonts w:ascii="Arial" w:eastAsia="Times New Roman" w:hAnsi="Arial" w:cs="Arial"/>
                  <w:bCs/>
                  <w:iCs/>
                  <w:sz w:val="18"/>
                  <w:szCs w:val="18"/>
                  <w:lang w:eastAsia="ja-JP"/>
                </w:rPr>
                <w:t xml:space="preserve">or </w:t>
              </w:r>
              <w:r w:rsidR="00C55BE6" w:rsidRPr="00544BF0">
                <w:rPr>
                  <w:rFonts w:ascii="Arial" w:eastAsia="Times New Roman" w:hAnsi="Arial" w:cs="Arial"/>
                  <w:bCs/>
                  <w:i/>
                  <w:iCs/>
                  <w:sz w:val="18"/>
                  <w:szCs w:val="18"/>
                  <w:lang w:eastAsia="ja-JP"/>
                </w:rPr>
                <w:t>configuredUL-GrantType2</w:t>
              </w:r>
              <w:r w:rsidR="00C55BE6">
                <w:rPr>
                  <w:rFonts w:ascii="Arial" w:eastAsia="Times New Roman" w:hAnsi="Arial" w:cs="Arial"/>
                  <w:bCs/>
                  <w:i/>
                  <w:iCs/>
                  <w:sz w:val="18"/>
                  <w:szCs w:val="18"/>
                  <w:lang w:eastAsia="ja-JP"/>
                </w:rPr>
                <w:t xml:space="preserve">-v1650 </w:t>
              </w:r>
            </w:ins>
            <w:r w:rsidRPr="00B03ED5">
              <w:rPr>
                <w:rFonts w:ascii="Arial" w:eastAsia="Times New Roman" w:hAnsi="Arial" w:cs="Arial"/>
                <w:bCs/>
                <w:iCs/>
                <w:sz w:val="18"/>
                <w:szCs w:val="18"/>
                <w:lang w:eastAsia="ja-JP"/>
              </w:rPr>
              <w:t>is supported.</w:t>
            </w:r>
          </w:p>
        </w:tc>
      </w:tr>
      <w:tr w:rsidR="00B03ED5" w:rsidRPr="00B03ED5" w14:paraId="758EF79C" w14:textId="77777777" w:rsidTr="008F688E">
        <w:trPr>
          <w:cantSplit/>
          <w:trHeight w:val="255"/>
        </w:trPr>
        <w:tc>
          <w:tcPr>
            <w:tcW w:w="4423" w:type="dxa"/>
          </w:tcPr>
          <w:p w14:paraId="3F3515FB" w14:textId="77777777" w:rsidR="00B03ED5" w:rsidRPr="00B03ED5" w:rsidRDefault="00B03ED5" w:rsidP="00B03ED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ED5">
              <w:rPr>
                <w:rFonts w:ascii="Arial" w:eastAsia="Times New Roman" w:hAnsi="Arial" w:cs="Arial"/>
                <w:bCs/>
                <w:iCs/>
                <w:sz w:val="18"/>
                <w:szCs w:val="18"/>
                <w:lang w:eastAsia="ja-JP"/>
              </w:rPr>
              <w:t>Downlink SDAP header</w:t>
            </w:r>
          </w:p>
        </w:tc>
        <w:tc>
          <w:tcPr>
            <w:tcW w:w="5207" w:type="dxa"/>
          </w:tcPr>
          <w:p w14:paraId="72991386" w14:textId="77777777" w:rsidR="00B03ED5" w:rsidRPr="00B03ED5" w:rsidRDefault="00B03ED5" w:rsidP="00B03ED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ED5">
              <w:rPr>
                <w:rFonts w:ascii="Arial" w:eastAsia="Times New Roman" w:hAnsi="Arial" w:cs="Arial"/>
                <w:bCs/>
                <w:iCs/>
                <w:sz w:val="18"/>
                <w:szCs w:val="18"/>
                <w:lang w:eastAsia="ja-JP"/>
              </w:rPr>
              <w:t xml:space="preserve">Either NAS reflective QoS or </w:t>
            </w:r>
            <w:r w:rsidRPr="00B03ED5">
              <w:rPr>
                <w:rFonts w:ascii="Arial" w:eastAsia="Times New Roman" w:hAnsi="Arial" w:cs="Arial"/>
                <w:bCs/>
                <w:i/>
                <w:iCs/>
                <w:sz w:val="18"/>
                <w:szCs w:val="18"/>
                <w:lang w:eastAsia="ja-JP"/>
              </w:rPr>
              <w:t>as-ReflectiveQoS</w:t>
            </w:r>
            <w:r w:rsidRPr="00B03ED5">
              <w:rPr>
                <w:rFonts w:ascii="Arial" w:eastAsia="Times New Roman" w:hAnsi="Arial" w:cs="Arial"/>
                <w:bCs/>
                <w:iCs/>
                <w:sz w:val="18"/>
                <w:szCs w:val="18"/>
                <w:lang w:eastAsia="ja-JP"/>
              </w:rPr>
              <w:t xml:space="preserve"> is supported.</w:t>
            </w:r>
          </w:p>
        </w:tc>
      </w:tr>
      <w:tr w:rsidR="00B03ED5" w:rsidRPr="00B03ED5" w14:paraId="2A988F1C" w14:textId="77777777" w:rsidTr="008F688E">
        <w:trPr>
          <w:cantSplit/>
          <w:trHeight w:val="255"/>
        </w:trPr>
        <w:tc>
          <w:tcPr>
            <w:tcW w:w="4423" w:type="dxa"/>
          </w:tcPr>
          <w:p w14:paraId="08BE064C" w14:textId="77777777" w:rsidR="00B03ED5" w:rsidRPr="00B03ED5" w:rsidRDefault="00B03ED5" w:rsidP="00B03ED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ED5">
              <w:rPr>
                <w:rFonts w:ascii="Arial" w:eastAsia="Times New Roman" w:hAnsi="Arial" w:cs="Arial"/>
                <w:bCs/>
                <w:iCs/>
                <w:sz w:val="18"/>
                <w:szCs w:val="18"/>
                <w:lang w:eastAsia="ja-JP"/>
              </w:rPr>
              <w:t>IMS emergency call</w:t>
            </w:r>
          </w:p>
        </w:tc>
        <w:tc>
          <w:tcPr>
            <w:tcW w:w="5207" w:type="dxa"/>
          </w:tcPr>
          <w:p w14:paraId="7D04575D" w14:textId="77777777" w:rsidR="00B03ED5" w:rsidRPr="00B03ED5" w:rsidRDefault="00B03ED5" w:rsidP="00B03ED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ED5">
              <w:rPr>
                <w:rFonts w:ascii="Arial" w:eastAsia="Times New Roman" w:hAnsi="Arial"/>
                <w:sz w:val="18"/>
                <w:lang w:eastAsia="ko-KR"/>
              </w:rPr>
              <w:t>It is mandatory to support IMS emergency call for UEs which are IMS voice capable in NR.</w:t>
            </w:r>
          </w:p>
        </w:tc>
      </w:tr>
      <w:tr w:rsidR="00B03ED5" w:rsidRPr="00B03ED5" w14:paraId="5436A979" w14:textId="77777777" w:rsidTr="008F688E">
        <w:trPr>
          <w:cantSplit/>
          <w:trHeight w:val="255"/>
        </w:trPr>
        <w:tc>
          <w:tcPr>
            <w:tcW w:w="4423" w:type="dxa"/>
          </w:tcPr>
          <w:p w14:paraId="39B6F69F" w14:textId="77777777" w:rsidR="00B03ED5" w:rsidRPr="00B03ED5" w:rsidRDefault="00B03ED5" w:rsidP="00B03ED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ED5">
              <w:rPr>
                <w:rFonts w:ascii="Arial" w:eastAsia="Times New Roman" w:hAnsi="Arial" w:cs="Arial"/>
                <w:bCs/>
                <w:iCs/>
                <w:sz w:val="18"/>
                <w:szCs w:val="18"/>
                <w:lang w:eastAsia="ja-JP"/>
              </w:rPr>
              <w:t>MAC subheaders with one-octet eLCID field</w:t>
            </w:r>
          </w:p>
        </w:tc>
        <w:tc>
          <w:tcPr>
            <w:tcW w:w="5207" w:type="dxa"/>
          </w:tcPr>
          <w:p w14:paraId="3B1FF63F" w14:textId="77777777" w:rsidR="00B03ED5" w:rsidRPr="00B03ED5" w:rsidRDefault="00B03ED5" w:rsidP="00B03ED5">
            <w:pPr>
              <w:keepNext/>
              <w:keepLines/>
              <w:overflowPunct w:val="0"/>
              <w:autoSpaceDE w:val="0"/>
              <w:autoSpaceDN w:val="0"/>
              <w:adjustRightInd w:val="0"/>
              <w:spacing w:after="0"/>
              <w:textAlignment w:val="baseline"/>
              <w:rPr>
                <w:rFonts w:ascii="Arial" w:eastAsia="Times New Roman" w:hAnsi="Arial"/>
                <w:sz w:val="18"/>
                <w:lang w:eastAsia="ko-KR"/>
              </w:rPr>
            </w:pPr>
            <w:r w:rsidRPr="00B03ED5">
              <w:rPr>
                <w:rFonts w:ascii="Arial" w:eastAsia="Times New Roman" w:hAnsi="Arial"/>
                <w:sz w:val="18"/>
                <w:lang w:eastAsia="ko-KR"/>
              </w:rPr>
              <w:t>It is mandatory to support MAC subheaders with one-octet eLCID field for UEs/IAB-MTs supporting MAC CEs using extended LCID values as specified in TS 38.321 [8].</w:t>
            </w:r>
          </w:p>
        </w:tc>
      </w:tr>
    </w:tbl>
    <w:p w14:paraId="200F8E7A" w14:textId="064F81A0" w:rsidR="00CA7183" w:rsidRDefault="00CA7183" w:rsidP="001700A3">
      <w:pPr>
        <w:rPr>
          <w:lang w:eastAsia="ja-JP"/>
        </w:rPr>
      </w:pPr>
    </w:p>
    <w:p w14:paraId="332C81C3" w14:textId="4D7AD6E1" w:rsidR="00CA7183" w:rsidRDefault="00CA7183" w:rsidP="001700A3">
      <w:pPr>
        <w:rPr>
          <w:lang w:eastAsia="ja-JP"/>
        </w:rPr>
      </w:pPr>
    </w:p>
    <w:p w14:paraId="7C9242B0" w14:textId="77777777" w:rsidR="00CA7183" w:rsidRDefault="00CA7183" w:rsidP="001700A3">
      <w:pPr>
        <w:rPr>
          <w:lang w:eastAsia="ja-JP"/>
        </w:rPr>
      </w:pPr>
    </w:p>
    <w:tbl>
      <w:tblPr>
        <w:tblpPr w:leftFromText="180" w:rightFromText="180" w:vertAnchor="text" w:horzAnchor="margin" w:tblpY="-4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CA7183" w:rsidRPr="00476D8E" w14:paraId="57E796F7" w14:textId="77777777" w:rsidTr="008F688E">
        <w:tc>
          <w:tcPr>
            <w:tcW w:w="890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ECE3582" w14:textId="77777777" w:rsidR="00CA7183" w:rsidRPr="00476D8E" w:rsidRDefault="00CA7183" w:rsidP="008F688E">
            <w:pPr>
              <w:overflowPunct w:val="0"/>
              <w:autoSpaceDE w:val="0"/>
              <w:autoSpaceDN w:val="0"/>
              <w:adjustRightInd w:val="0"/>
              <w:spacing w:before="100" w:after="100"/>
              <w:jc w:val="center"/>
              <w:textAlignment w:val="baseline"/>
              <w:rPr>
                <w:rFonts w:ascii="Arial" w:hAnsi="Arial" w:cs="Arial"/>
                <w:noProof/>
                <w:sz w:val="24"/>
                <w:lang w:eastAsia="ja-JP"/>
              </w:rPr>
            </w:pPr>
            <w:r w:rsidRPr="00476D8E">
              <w:rPr>
                <w:rFonts w:ascii="Arial" w:hAnsi="Arial" w:cs="Arial"/>
                <w:noProof/>
                <w:sz w:val="24"/>
                <w:lang w:eastAsia="ja-JP"/>
              </w:rPr>
              <w:t>Next Change</w:t>
            </w:r>
          </w:p>
        </w:tc>
      </w:tr>
    </w:tbl>
    <w:p w14:paraId="722349AC" w14:textId="77777777" w:rsidR="00CA7183" w:rsidRDefault="00CA7183" w:rsidP="001700A3">
      <w:pPr>
        <w:rPr>
          <w:lang w:eastAsia="ja-JP"/>
        </w:rPr>
      </w:pPr>
    </w:p>
    <w:p w14:paraId="0C72DDF4" w14:textId="2DB97FEE" w:rsidR="00476D8E" w:rsidRDefault="00476D8E" w:rsidP="001700A3">
      <w:pPr>
        <w:rPr>
          <w:lang w:eastAsia="ja-JP"/>
        </w:rPr>
      </w:pPr>
    </w:p>
    <w:p w14:paraId="406DA055" w14:textId="77777777" w:rsidR="00476D8E" w:rsidRDefault="00476D8E" w:rsidP="001700A3">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544BF0" w:rsidRPr="008B2BFB" w14:paraId="7F24344D" w14:textId="77777777" w:rsidTr="00AC53C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A50218E" w14:textId="77777777" w:rsidR="00544BF0" w:rsidRPr="008B2BFB" w:rsidRDefault="00544BF0" w:rsidP="00AC53C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End of changes</w:t>
            </w:r>
          </w:p>
        </w:tc>
      </w:tr>
    </w:tbl>
    <w:p w14:paraId="413CCB89" w14:textId="77777777" w:rsidR="00544BF0" w:rsidRPr="001700A3" w:rsidRDefault="00544BF0" w:rsidP="001700A3">
      <w:pPr>
        <w:rPr>
          <w:lang w:eastAsia="ja-JP"/>
        </w:rPr>
      </w:pPr>
    </w:p>
    <w:sectPr w:rsidR="00544BF0" w:rsidRPr="001700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F04CF" w14:textId="77777777" w:rsidR="00A914BA" w:rsidRDefault="00A914BA" w:rsidP="009F7073">
      <w:pPr>
        <w:spacing w:after="0"/>
      </w:pPr>
      <w:r>
        <w:separator/>
      </w:r>
    </w:p>
  </w:endnote>
  <w:endnote w:type="continuationSeparator" w:id="0">
    <w:p w14:paraId="6EAEA5F0" w14:textId="77777777" w:rsidR="00A914BA" w:rsidRDefault="00A914BA" w:rsidP="009F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55B6" w14:textId="77777777" w:rsidR="00A914BA" w:rsidRDefault="00A914BA" w:rsidP="009F7073">
      <w:pPr>
        <w:spacing w:after="0"/>
      </w:pPr>
      <w:r>
        <w:separator/>
      </w:r>
    </w:p>
  </w:footnote>
  <w:footnote w:type="continuationSeparator" w:id="0">
    <w:p w14:paraId="1D382224" w14:textId="77777777" w:rsidR="00A914BA" w:rsidRDefault="00A914BA" w:rsidP="009F70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CC2DED"/>
    <w:multiLevelType w:val="hybridMultilevel"/>
    <w:tmpl w:val="52FE3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39"/>
  </w:num>
  <w:num w:numId="4">
    <w:abstractNumId w:val="0"/>
  </w:num>
  <w:num w:numId="5">
    <w:abstractNumId w:val="41"/>
  </w:num>
  <w:num w:numId="6">
    <w:abstractNumId w:val="18"/>
  </w:num>
  <w:num w:numId="7">
    <w:abstractNumId w:val="31"/>
  </w:num>
  <w:num w:numId="8">
    <w:abstractNumId w:val="21"/>
  </w:num>
  <w:num w:numId="9">
    <w:abstractNumId w:val="11"/>
  </w:num>
  <w:num w:numId="10">
    <w:abstractNumId w:val="5"/>
  </w:num>
  <w:num w:numId="11">
    <w:abstractNumId w:val="26"/>
  </w:num>
  <w:num w:numId="12">
    <w:abstractNumId w:val="10"/>
  </w:num>
  <w:num w:numId="13">
    <w:abstractNumId w:val="19"/>
  </w:num>
  <w:num w:numId="14">
    <w:abstractNumId w:val="2"/>
  </w:num>
  <w:num w:numId="15">
    <w:abstractNumId w:val="27"/>
  </w:num>
  <w:num w:numId="16">
    <w:abstractNumId w:val="14"/>
  </w:num>
  <w:num w:numId="17">
    <w:abstractNumId w:val="23"/>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2"/>
  </w:num>
  <w:num w:numId="21">
    <w:abstractNumId w:val="7"/>
  </w:num>
  <w:num w:numId="22">
    <w:abstractNumId w:val="40"/>
  </w:num>
  <w:num w:numId="23">
    <w:abstractNumId w:val="24"/>
  </w:num>
  <w:num w:numId="24">
    <w:abstractNumId w:val="8"/>
  </w:num>
  <w:num w:numId="25">
    <w:abstractNumId w:val="32"/>
  </w:num>
  <w:num w:numId="26">
    <w:abstractNumId w:val="36"/>
  </w:num>
  <w:num w:numId="27">
    <w:abstractNumId w:val="22"/>
  </w:num>
  <w:num w:numId="28">
    <w:abstractNumId w:val="44"/>
  </w:num>
  <w:num w:numId="29">
    <w:abstractNumId w:val="13"/>
  </w:num>
  <w:num w:numId="30">
    <w:abstractNumId w:val="15"/>
  </w:num>
  <w:num w:numId="31">
    <w:abstractNumId w:val="3"/>
  </w:num>
  <w:num w:numId="32">
    <w:abstractNumId w:val="30"/>
  </w:num>
  <w:num w:numId="33">
    <w:abstractNumId w:val="38"/>
  </w:num>
  <w:num w:numId="34">
    <w:abstractNumId w:val="34"/>
  </w:num>
  <w:num w:numId="35">
    <w:abstractNumId w:val="28"/>
  </w:num>
  <w:num w:numId="36">
    <w:abstractNumId w:val="25"/>
  </w:num>
  <w:num w:numId="37">
    <w:abstractNumId w:val="29"/>
  </w:num>
  <w:num w:numId="38">
    <w:abstractNumId w:val="42"/>
  </w:num>
  <w:num w:numId="39">
    <w:abstractNumId w:val="20"/>
  </w:num>
  <w:num w:numId="40">
    <w:abstractNumId w:val="17"/>
  </w:num>
  <w:num w:numId="41">
    <w:abstractNumId w:val="6"/>
  </w:num>
  <w:num w:numId="42">
    <w:abstractNumId w:val="33"/>
  </w:num>
  <w:num w:numId="43">
    <w:abstractNumId w:val="9"/>
  </w:num>
  <w:num w:numId="44">
    <w:abstractNumId w:val="4"/>
  </w:num>
  <w:num w:numId="45">
    <w:abstractNumId w:val="3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rson w15:author="[Mouaffac]">
    <w15:presenceInfo w15:providerId="None" w15:userId="[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C2"/>
    <w:rsid w:val="000239D5"/>
    <w:rsid w:val="000241A0"/>
    <w:rsid w:val="00040496"/>
    <w:rsid w:val="00040AC2"/>
    <w:rsid w:val="0005222F"/>
    <w:rsid w:val="00094A85"/>
    <w:rsid w:val="000A6D47"/>
    <w:rsid w:val="000D008A"/>
    <w:rsid w:val="000D333E"/>
    <w:rsid w:val="000D61AE"/>
    <w:rsid w:val="000F53EB"/>
    <w:rsid w:val="00100944"/>
    <w:rsid w:val="001431D8"/>
    <w:rsid w:val="0014458C"/>
    <w:rsid w:val="001700A3"/>
    <w:rsid w:val="001721C4"/>
    <w:rsid w:val="001A72C4"/>
    <w:rsid w:val="001B7177"/>
    <w:rsid w:val="001D65D4"/>
    <w:rsid w:val="001D6D3C"/>
    <w:rsid w:val="001E3BDC"/>
    <w:rsid w:val="00204FD8"/>
    <w:rsid w:val="00213C62"/>
    <w:rsid w:val="00224DDB"/>
    <w:rsid w:val="002308B5"/>
    <w:rsid w:val="00292247"/>
    <w:rsid w:val="002A605A"/>
    <w:rsid w:val="00300353"/>
    <w:rsid w:val="003256D5"/>
    <w:rsid w:val="00334583"/>
    <w:rsid w:val="00347E73"/>
    <w:rsid w:val="003561A4"/>
    <w:rsid w:val="0035771C"/>
    <w:rsid w:val="0036324E"/>
    <w:rsid w:val="00364C47"/>
    <w:rsid w:val="00376088"/>
    <w:rsid w:val="00386148"/>
    <w:rsid w:val="003875A9"/>
    <w:rsid w:val="003A16CA"/>
    <w:rsid w:val="003B2D8D"/>
    <w:rsid w:val="0042058E"/>
    <w:rsid w:val="00460C90"/>
    <w:rsid w:val="00461407"/>
    <w:rsid w:val="00471B7A"/>
    <w:rsid w:val="00476D8E"/>
    <w:rsid w:val="00492F02"/>
    <w:rsid w:val="004A7982"/>
    <w:rsid w:val="004C5F79"/>
    <w:rsid w:val="004C6A46"/>
    <w:rsid w:val="004D5F7D"/>
    <w:rsid w:val="004E46E1"/>
    <w:rsid w:val="005051E9"/>
    <w:rsid w:val="00507367"/>
    <w:rsid w:val="00517788"/>
    <w:rsid w:val="00544BF0"/>
    <w:rsid w:val="005455AE"/>
    <w:rsid w:val="005642DA"/>
    <w:rsid w:val="0057364F"/>
    <w:rsid w:val="0059244E"/>
    <w:rsid w:val="005C7506"/>
    <w:rsid w:val="005D23FD"/>
    <w:rsid w:val="005E33F2"/>
    <w:rsid w:val="005E4D00"/>
    <w:rsid w:val="005F6AB4"/>
    <w:rsid w:val="005F7662"/>
    <w:rsid w:val="00600179"/>
    <w:rsid w:val="00614EB8"/>
    <w:rsid w:val="006273B3"/>
    <w:rsid w:val="00632261"/>
    <w:rsid w:val="006575E5"/>
    <w:rsid w:val="006A2C26"/>
    <w:rsid w:val="006B50A7"/>
    <w:rsid w:val="006B718C"/>
    <w:rsid w:val="00715EB7"/>
    <w:rsid w:val="00723A6E"/>
    <w:rsid w:val="00734ECD"/>
    <w:rsid w:val="00750DB4"/>
    <w:rsid w:val="00752581"/>
    <w:rsid w:val="0076692A"/>
    <w:rsid w:val="007C6822"/>
    <w:rsid w:val="007D4975"/>
    <w:rsid w:val="007E7C30"/>
    <w:rsid w:val="00802C3E"/>
    <w:rsid w:val="00823474"/>
    <w:rsid w:val="008241EE"/>
    <w:rsid w:val="00832935"/>
    <w:rsid w:val="00855BC5"/>
    <w:rsid w:val="00857517"/>
    <w:rsid w:val="00886391"/>
    <w:rsid w:val="008F3C8F"/>
    <w:rsid w:val="009064F5"/>
    <w:rsid w:val="009075A4"/>
    <w:rsid w:val="00922202"/>
    <w:rsid w:val="0093503C"/>
    <w:rsid w:val="009446B0"/>
    <w:rsid w:val="009448D8"/>
    <w:rsid w:val="0097558E"/>
    <w:rsid w:val="00993D38"/>
    <w:rsid w:val="009B06BA"/>
    <w:rsid w:val="009B7ADC"/>
    <w:rsid w:val="009C7358"/>
    <w:rsid w:val="009D14B1"/>
    <w:rsid w:val="009D1F26"/>
    <w:rsid w:val="009D61C1"/>
    <w:rsid w:val="009D775E"/>
    <w:rsid w:val="009F232F"/>
    <w:rsid w:val="009F7073"/>
    <w:rsid w:val="00A03A6E"/>
    <w:rsid w:val="00A05D94"/>
    <w:rsid w:val="00A108D1"/>
    <w:rsid w:val="00A30392"/>
    <w:rsid w:val="00A4577D"/>
    <w:rsid w:val="00A7527A"/>
    <w:rsid w:val="00A85EBE"/>
    <w:rsid w:val="00A914BA"/>
    <w:rsid w:val="00AA4421"/>
    <w:rsid w:val="00AA7E89"/>
    <w:rsid w:val="00AB7238"/>
    <w:rsid w:val="00AC3AD1"/>
    <w:rsid w:val="00AF79A2"/>
    <w:rsid w:val="00B03ED5"/>
    <w:rsid w:val="00B13DA8"/>
    <w:rsid w:val="00B333D1"/>
    <w:rsid w:val="00B364A1"/>
    <w:rsid w:val="00B56B1C"/>
    <w:rsid w:val="00B8024E"/>
    <w:rsid w:val="00B845AD"/>
    <w:rsid w:val="00B94C49"/>
    <w:rsid w:val="00BA41F1"/>
    <w:rsid w:val="00BA7585"/>
    <w:rsid w:val="00BD1401"/>
    <w:rsid w:val="00BD3ADC"/>
    <w:rsid w:val="00BF48A9"/>
    <w:rsid w:val="00C2759E"/>
    <w:rsid w:val="00C4737D"/>
    <w:rsid w:val="00C55BE6"/>
    <w:rsid w:val="00C756B6"/>
    <w:rsid w:val="00CA7183"/>
    <w:rsid w:val="00CD364C"/>
    <w:rsid w:val="00CE75D3"/>
    <w:rsid w:val="00CF4168"/>
    <w:rsid w:val="00D20675"/>
    <w:rsid w:val="00D4535D"/>
    <w:rsid w:val="00DA14D0"/>
    <w:rsid w:val="00DA2F4C"/>
    <w:rsid w:val="00DE712A"/>
    <w:rsid w:val="00E3531D"/>
    <w:rsid w:val="00E51AA3"/>
    <w:rsid w:val="00E61760"/>
    <w:rsid w:val="00E85F96"/>
    <w:rsid w:val="00E919C1"/>
    <w:rsid w:val="00E931B3"/>
    <w:rsid w:val="00EA5350"/>
    <w:rsid w:val="00EB2848"/>
    <w:rsid w:val="00EB2CD0"/>
    <w:rsid w:val="00EB6AF2"/>
    <w:rsid w:val="00ED6AE1"/>
    <w:rsid w:val="00F2170C"/>
    <w:rsid w:val="00F2753B"/>
    <w:rsid w:val="00F303BA"/>
    <w:rsid w:val="00F46574"/>
    <w:rsid w:val="00FA5171"/>
    <w:rsid w:val="00FB5CFD"/>
    <w:rsid w:val="00FC46CD"/>
    <w:rsid w:val="00FC6921"/>
    <w:rsid w:val="00FD0F86"/>
    <w:rsid w:val="00FF5F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AE18B"/>
  <w15:chartTrackingRefBased/>
  <w15:docId w15:val="{6F9D8128-15DA-4E4D-AB5D-D1191E52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AC2"/>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40A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040AC2"/>
    <w:pPr>
      <w:pBdr>
        <w:top w:val="none" w:sz="0" w:space="0" w:color="auto"/>
      </w:pBdr>
      <w:spacing w:before="180"/>
      <w:outlineLvl w:val="1"/>
    </w:pPr>
    <w:rPr>
      <w:sz w:val="32"/>
    </w:rPr>
  </w:style>
  <w:style w:type="paragraph" w:styleId="Heading3">
    <w:name w:val="heading 3"/>
    <w:basedOn w:val="Heading2"/>
    <w:next w:val="Normal"/>
    <w:link w:val="Heading3Char"/>
    <w:qFormat/>
    <w:rsid w:val="00C2759E"/>
    <w:pPr>
      <w:spacing w:before="120"/>
      <w:outlineLvl w:val="2"/>
    </w:pPr>
    <w:rPr>
      <w:sz w:val="28"/>
    </w:rPr>
  </w:style>
  <w:style w:type="paragraph" w:styleId="Heading4">
    <w:name w:val="heading 4"/>
    <w:basedOn w:val="Normal"/>
    <w:next w:val="Normal"/>
    <w:link w:val="Heading4Char"/>
    <w:unhideWhenUsed/>
    <w:qFormat/>
    <w:rsid w:val="00C275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2759E"/>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C2759E"/>
    <w:pPr>
      <w:outlineLvl w:val="5"/>
    </w:pPr>
  </w:style>
  <w:style w:type="paragraph" w:styleId="Heading7">
    <w:name w:val="heading 7"/>
    <w:basedOn w:val="H6"/>
    <w:next w:val="Normal"/>
    <w:link w:val="Heading7Char"/>
    <w:qFormat/>
    <w:rsid w:val="00C2759E"/>
    <w:pPr>
      <w:outlineLvl w:val="6"/>
    </w:pPr>
  </w:style>
  <w:style w:type="paragraph" w:styleId="Heading8">
    <w:name w:val="heading 8"/>
    <w:basedOn w:val="Heading1"/>
    <w:next w:val="Normal"/>
    <w:link w:val="Heading8Char"/>
    <w:qFormat/>
    <w:rsid w:val="00C2759E"/>
    <w:pPr>
      <w:ind w:left="0" w:firstLine="0"/>
      <w:outlineLvl w:val="7"/>
    </w:pPr>
  </w:style>
  <w:style w:type="paragraph" w:styleId="Heading9">
    <w:name w:val="heading 9"/>
    <w:basedOn w:val="Heading8"/>
    <w:next w:val="Normal"/>
    <w:link w:val="Heading9Char"/>
    <w:qFormat/>
    <w:rsid w:val="00C275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040AC2"/>
    <w:pPr>
      <w:spacing w:after="120" w:line="240" w:lineRule="auto"/>
    </w:pPr>
    <w:rPr>
      <w:rFonts w:ascii="Arial" w:hAnsi="Arial" w:cs="Times New Roman"/>
      <w:sz w:val="20"/>
      <w:szCs w:val="20"/>
      <w:lang w:val="en-GB"/>
    </w:rPr>
  </w:style>
  <w:style w:type="character" w:styleId="Hyperlink">
    <w:name w:val="Hyperlink"/>
    <w:rsid w:val="00040AC2"/>
    <w:rPr>
      <w:color w:val="0000FF"/>
      <w:u w:val="single"/>
    </w:rPr>
  </w:style>
  <w:style w:type="character" w:styleId="CommentReference">
    <w:name w:val="annotation reference"/>
    <w:qFormat/>
    <w:rsid w:val="00040AC2"/>
    <w:rPr>
      <w:sz w:val="16"/>
    </w:rPr>
  </w:style>
  <w:style w:type="paragraph" w:styleId="CommentText">
    <w:name w:val="annotation text"/>
    <w:basedOn w:val="Normal"/>
    <w:link w:val="CommentTextChar"/>
    <w:qFormat/>
    <w:rsid w:val="00040AC2"/>
  </w:style>
  <w:style w:type="character" w:customStyle="1" w:styleId="CommentTextChar">
    <w:name w:val="Comment Text Char"/>
    <w:basedOn w:val="DefaultParagraphFont"/>
    <w:link w:val="CommentText"/>
    <w:qFormat/>
    <w:rsid w:val="00040AC2"/>
    <w:rPr>
      <w:rFonts w:ascii="Times New Roman" w:eastAsiaTheme="minorEastAsia" w:hAnsi="Times New Roman" w:cs="Times New Roman"/>
      <w:sz w:val="20"/>
      <w:szCs w:val="20"/>
      <w:lang w:val="en-GB"/>
    </w:rPr>
  </w:style>
  <w:style w:type="character" w:customStyle="1" w:styleId="CRCoverPageZchn">
    <w:name w:val="CR Cover Page Zchn"/>
    <w:link w:val="CRCoverPage"/>
    <w:qFormat/>
    <w:locked/>
    <w:rsid w:val="00040AC2"/>
    <w:rPr>
      <w:rFonts w:ascii="Arial" w:eastAsiaTheme="minorEastAsia" w:hAnsi="Arial" w:cs="Times New Roman"/>
      <w:sz w:val="20"/>
      <w:szCs w:val="20"/>
      <w:lang w:val="en-GB"/>
    </w:rPr>
  </w:style>
  <w:style w:type="paragraph" w:customStyle="1" w:styleId="Agreement">
    <w:name w:val="Agreement"/>
    <w:basedOn w:val="Normal"/>
    <w:next w:val="Normal"/>
    <w:qFormat/>
    <w:rsid w:val="00040AC2"/>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40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40AC2"/>
    <w:rPr>
      <w:rFonts w:ascii="Arial" w:eastAsia="MS Mincho" w:hAnsi="Arial" w:cs="Times New Roman"/>
      <w:sz w:val="20"/>
      <w:szCs w:val="24"/>
      <w:lang w:val="en-GB" w:eastAsia="en-GB"/>
    </w:rPr>
  </w:style>
  <w:style w:type="character" w:customStyle="1" w:styleId="Heading1Char">
    <w:name w:val="Heading 1 Char"/>
    <w:basedOn w:val="DefaultParagraphFont"/>
    <w:link w:val="Heading1"/>
    <w:rsid w:val="00040AC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sid w:val="00040AC2"/>
    <w:rPr>
      <w:rFonts w:ascii="Arial" w:eastAsia="Times New Roman" w:hAnsi="Arial" w:cs="Times New Roman"/>
      <w:sz w:val="32"/>
      <w:szCs w:val="20"/>
      <w:lang w:val="en-GB" w:eastAsia="ja-JP"/>
    </w:rPr>
  </w:style>
  <w:style w:type="paragraph" w:customStyle="1" w:styleId="EQ">
    <w:name w:val="EQ"/>
    <w:basedOn w:val="Normal"/>
    <w:next w:val="Normal"/>
    <w:rsid w:val="00040AC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
    <w:qFormat/>
    <w:rsid w:val="00040AC2"/>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B2">
    <w:name w:val="B2"/>
    <w:basedOn w:val="List2"/>
    <w:link w:val="B2Char"/>
    <w:rsid w:val="00040AC2"/>
    <w:pPr>
      <w:overflowPunct w:val="0"/>
      <w:autoSpaceDE w:val="0"/>
      <w:autoSpaceDN w:val="0"/>
      <w:adjustRightInd w:val="0"/>
      <w:ind w:left="851" w:hanging="284"/>
      <w:contextualSpacing w:val="0"/>
      <w:textAlignment w:val="baseline"/>
    </w:pPr>
    <w:rPr>
      <w:rFonts w:eastAsia="Times New Roman"/>
      <w:lang w:eastAsia="ja-JP"/>
    </w:rPr>
  </w:style>
  <w:style w:type="paragraph" w:customStyle="1" w:styleId="B3">
    <w:name w:val="B3"/>
    <w:basedOn w:val="List3"/>
    <w:link w:val="B3Char"/>
    <w:rsid w:val="00040AC2"/>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2Char">
    <w:name w:val="B2 Char"/>
    <w:link w:val="B2"/>
    <w:qFormat/>
    <w:rsid w:val="00040AC2"/>
    <w:rPr>
      <w:rFonts w:ascii="Times New Roman" w:eastAsia="Times New Roman" w:hAnsi="Times New Roman" w:cs="Times New Roman"/>
      <w:sz w:val="20"/>
      <w:szCs w:val="20"/>
      <w:lang w:val="en-GB" w:eastAsia="ja-JP"/>
    </w:rPr>
  </w:style>
  <w:style w:type="character" w:customStyle="1" w:styleId="B1Char">
    <w:name w:val="B1 Char"/>
    <w:link w:val="B1"/>
    <w:qFormat/>
    <w:rsid w:val="00040AC2"/>
    <w:rPr>
      <w:rFonts w:ascii="Times New Roman" w:eastAsia="Times New Roman" w:hAnsi="Times New Roman" w:cs="Times New Roman"/>
      <w:sz w:val="20"/>
      <w:szCs w:val="20"/>
      <w:lang w:val="en-GB" w:eastAsia="ja-JP"/>
    </w:rPr>
  </w:style>
  <w:style w:type="character" w:customStyle="1" w:styleId="B3Char">
    <w:name w:val="B3 Char"/>
    <w:link w:val="B3"/>
    <w:qFormat/>
    <w:rsid w:val="00040AC2"/>
    <w:rPr>
      <w:rFonts w:ascii="Times New Roman" w:eastAsia="Times New Roman" w:hAnsi="Times New Roman" w:cs="Times New Roman"/>
      <w:sz w:val="20"/>
      <w:szCs w:val="20"/>
      <w:lang w:val="en-GB" w:eastAsia="ja-JP"/>
    </w:rPr>
  </w:style>
  <w:style w:type="paragraph" w:styleId="List">
    <w:name w:val="List"/>
    <w:basedOn w:val="Normal"/>
    <w:unhideWhenUsed/>
    <w:qFormat/>
    <w:rsid w:val="00040AC2"/>
    <w:pPr>
      <w:ind w:left="283" w:hanging="283"/>
      <w:contextualSpacing/>
    </w:pPr>
  </w:style>
  <w:style w:type="paragraph" w:styleId="List2">
    <w:name w:val="List 2"/>
    <w:basedOn w:val="Normal"/>
    <w:unhideWhenUsed/>
    <w:rsid w:val="00040AC2"/>
    <w:pPr>
      <w:ind w:left="566" w:hanging="283"/>
      <w:contextualSpacing/>
    </w:pPr>
  </w:style>
  <w:style w:type="paragraph" w:styleId="List3">
    <w:name w:val="List 3"/>
    <w:basedOn w:val="Normal"/>
    <w:unhideWhenUsed/>
    <w:rsid w:val="00040AC2"/>
    <w:pPr>
      <w:ind w:left="849" w:hanging="283"/>
      <w:contextualSpacing/>
    </w:pPr>
  </w:style>
  <w:style w:type="paragraph" w:styleId="CommentSubject">
    <w:name w:val="annotation subject"/>
    <w:basedOn w:val="CommentText"/>
    <w:next w:val="CommentText"/>
    <w:link w:val="CommentSubjectChar"/>
    <w:uiPriority w:val="99"/>
    <w:semiHidden/>
    <w:unhideWhenUsed/>
    <w:rsid w:val="001E3BDC"/>
    <w:rPr>
      <w:b/>
      <w:bCs/>
    </w:rPr>
  </w:style>
  <w:style w:type="character" w:customStyle="1" w:styleId="CommentSubjectChar">
    <w:name w:val="Comment Subject Char"/>
    <w:basedOn w:val="CommentTextChar"/>
    <w:link w:val="CommentSubject"/>
    <w:uiPriority w:val="99"/>
    <w:semiHidden/>
    <w:rsid w:val="001E3BDC"/>
    <w:rPr>
      <w:rFonts w:ascii="Times New Roman" w:eastAsiaTheme="minorEastAsia" w:hAnsi="Times New Roman" w:cs="Times New Roman"/>
      <w:b/>
      <w:bCs/>
      <w:sz w:val="20"/>
      <w:szCs w:val="20"/>
      <w:lang w:val="en-GB"/>
    </w:rPr>
  </w:style>
  <w:style w:type="paragraph" w:styleId="Header">
    <w:name w:val="header"/>
    <w:basedOn w:val="Normal"/>
    <w:link w:val="HeaderChar"/>
    <w:unhideWhenUsed/>
    <w:rsid w:val="00DA14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DA14D0"/>
    <w:rPr>
      <w:rFonts w:ascii="Times New Roman" w:hAnsi="Times New Roman" w:cs="Times New Roman"/>
      <w:sz w:val="18"/>
      <w:szCs w:val="18"/>
      <w:lang w:val="en-GB"/>
    </w:rPr>
  </w:style>
  <w:style w:type="paragraph" w:styleId="Footer">
    <w:name w:val="footer"/>
    <w:basedOn w:val="Normal"/>
    <w:link w:val="FooterChar"/>
    <w:unhideWhenUsed/>
    <w:rsid w:val="00DA14D0"/>
    <w:pPr>
      <w:tabs>
        <w:tab w:val="center" w:pos="4153"/>
        <w:tab w:val="right" w:pos="8306"/>
      </w:tabs>
      <w:snapToGrid w:val="0"/>
    </w:pPr>
    <w:rPr>
      <w:sz w:val="18"/>
      <w:szCs w:val="18"/>
    </w:rPr>
  </w:style>
  <w:style w:type="character" w:customStyle="1" w:styleId="FooterChar">
    <w:name w:val="Footer Char"/>
    <w:basedOn w:val="DefaultParagraphFont"/>
    <w:link w:val="Footer"/>
    <w:rsid w:val="00DA14D0"/>
    <w:rPr>
      <w:rFonts w:ascii="Times New Roman" w:hAnsi="Times New Roman" w:cs="Times New Roman"/>
      <w:sz w:val="18"/>
      <w:szCs w:val="18"/>
      <w:lang w:val="en-GB"/>
    </w:rPr>
  </w:style>
  <w:style w:type="paragraph" w:styleId="BalloonText">
    <w:name w:val="Balloon Text"/>
    <w:basedOn w:val="Normal"/>
    <w:link w:val="BalloonTextChar"/>
    <w:unhideWhenUsed/>
    <w:qFormat/>
    <w:rsid w:val="00DA14D0"/>
    <w:pPr>
      <w:spacing w:after="0"/>
    </w:pPr>
    <w:rPr>
      <w:sz w:val="18"/>
      <w:szCs w:val="18"/>
    </w:rPr>
  </w:style>
  <w:style w:type="character" w:customStyle="1" w:styleId="BalloonTextChar">
    <w:name w:val="Balloon Text Char"/>
    <w:basedOn w:val="DefaultParagraphFont"/>
    <w:link w:val="BalloonText"/>
    <w:qFormat/>
    <w:rsid w:val="00DA14D0"/>
    <w:rPr>
      <w:rFonts w:ascii="Times New Roman" w:hAnsi="Times New Roman" w:cs="Times New Roman"/>
      <w:sz w:val="18"/>
      <w:szCs w:val="18"/>
      <w:lang w:val="en-GB"/>
    </w:rPr>
  </w:style>
  <w:style w:type="paragraph" w:customStyle="1" w:styleId="B4">
    <w:name w:val="B4"/>
    <w:basedOn w:val="List4"/>
    <w:link w:val="B4Char"/>
    <w:rsid w:val="001A72C4"/>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1A72C4"/>
    <w:rPr>
      <w:rFonts w:ascii="Times New Roman" w:eastAsia="Times New Roman" w:hAnsi="Times New Roman" w:cs="Times New Roman"/>
      <w:sz w:val="20"/>
      <w:szCs w:val="20"/>
      <w:lang w:val="en-GB" w:eastAsia="ja-JP"/>
    </w:rPr>
  </w:style>
  <w:style w:type="paragraph" w:styleId="List4">
    <w:name w:val="List 4"/>
    <w:basedOn w:val="Normal"/>
    <w:unhideWhenUsed/>
    <w:rsid w:val="001A72C4"/>
    <w:pPr>
      <w:ind w:left="1132" w:hanging="283"/>
      <w:contextualSpacing/>
    </w:pPr>
  </w:style>
  <w:style w:type="paragraph" w:styleId="ListParagraph">
    <w:name w:val="List Paragraph"/>
    <w:basedOn w:val="Normal"/>
    <w:link w:val="ListParagraphChar"/>
    <w:uiPriority w:val="34"/>
    <w:qFormat/>
    <w:rsid w:val="00364C47"/>
    <w:pPr>
      <w:spacing w:after="0"/>
      <w:ind w:left="720"/>
    </w:pPr>
    <w:rPr>
      <w:rFonts w:ascii="SimSun" w:eastAsia="SimSun" w:hAnsi="SimSun" w:cs="Calibri"/>
      <w:sz w:val="24"/>
      <w:szCs w:val="24"/>
      <w:lang w:val="en-US"/>
    </w:rPr>
  </w:style>
  <w:style w:type="character" w:customStyle="1" w:styleId="Heading4Char">
    <w:name w:val="Heading 4 Char"/>
    <w:basedOn w:val="DefaultParagraphFont"/>
    <w:link w:val="Heading4"/>
    <w:rsid w:val="00C2759E"/>
    <w:rPr>
      <w:rFonts w:asciiTheme="majorHAnsi" w:eastAsiaTheme="majorEastAsia" w:hAnsiTheme="majorHAnsi" w:cstheme="majorBidi"/>
      <w:i/>
      <w:iCs/>
      <w:color w:val="2F5496" w:themeColor="accent1" w:themeShade="BF"/>
      <w:sz w:val="20"/>
      <w:szCs w:val="20"/>
      <w:lang w:val="en-GB"/>
    </w:rPr>
  </w:style>
  <w:style w:type="character" w:customStyle="1" w:styleId="Heading3Char">
    <w:name w:val="Heading 3 Char"/>
    <w:basedOn w:val="DefaultParagraphFont"/>
    <w:link w:val="Heading3"/>
    <w:rsid w:val="00C2759E"/>
    <w:rPr>
      <w:rFonts w:ascii="Arial" w:eastAsia="Times New Roman" w:hAnsi="Arial" w:cs="Times New Roman"/>
      <w:sz w:val="28"/>
      <w:szCs w:val="20"/>
      <w:lang w:val="en-GB" w:eastAsia="ja-JP"/>
    </w:rPr>
  </w:style>
  <w:style w:type="character" w:customStyle="1" w:styleId="Heading5Char">
    <w:name w:val="Heading 5 Char"/>
    <w:basedOn w:val="DefaultParagraphFont"/>
    <w:link w:val="Heading5"/>
    <w:qFormat/>
    <w:rsid w:val="00C2759E"/>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C2759E"/>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C2759E"/>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C2759E"/>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C2759E"/>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C2759E"/>
  </w:style>
  <w:style w:type="paragraph" w:customStyle="1" w:styleId="H6">
    <w:name w:val="H6"/>
    <w:basedOn w:val="Heading5"/>
    <w:next w:val="Normal"/>
    <w:rsid w:val="00C2759E"/>
    <w:pPr>
      <w:ind w:left="1985" w:hanging="1985"/>
      <w:outlineLvl w:val="9"/>
    </w:pPr>
    <w:rPr>
      <w:sz w:val="20"/>
    </w:rPr>
  </w:style>
  <w:style w:type="paragraph" w:styleId="TOC9">
    <w:name w:val="toc 9"/>
    <w:basedOn w:val="TOC8"/>
    <w:rsid w:val="00C2759E"/>
    <w:pPr>
      <w:ind w:left="1418" w:hanging="1418"/>
    </w:pPr>
  </w:style>
  <w:style w:type="paragraph" w:styleId="TOC8">
    <w:name w:val="toc 8"/>
    <w:basedOn w:val="TOC1"/>
    <w:uiPriority w:val="39"/>
    <w:rsid w:val="00C2759E"/>
    <w:pPr>
      <w:spacing w:before="180"/>
      <w:ind w:left="2693" w:hanging="2693"/>
    </w:pPr>
    <w:rPr>
      <w:b/>
    </w:rPr>
  </w:style>
  <w:style w:type="paragraph" w:styleId="TOC1">
    <w:name w:val="toc 1"/>
    <w:uiPriority w:val="39"/>
    <w:rsid w:val="00C2759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character" w:customStyle="1" w:styleId="ZGSM">
    <w:name w:val="ZGSM"/>
    <w:rsid w:val="00C2759E"/>
  </w:style>
  <w:style w:type="paragraph" w:customStyle="1" w:styleId="ZD">
    <w:name w:val="ZD"/>
    <w:rsid w:val="00C2759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C2759E"/>
    <w:pPr>
      <w:ind w:left="1701" w:hanging="1701"/>
    </w:pPr>
  </w:style>
  <w:style w:type="paragraph" w:styleId="TOC4">
    <w:name w:val="toc 4"/>
    <w:basedOn w:val="TOC3"/>
    <w:uiPriority w:val="39"/>
    <w:rsid w:val="00C2759E"/>
    <w:pPr>
      <w:ind w:left="1418" w:hanging="1418"/>
    </w:pPr>
  </w:style>
  <w:style w:type="paragraph" w:styleId="TOC3">
    <w:name w:val="toc 3"/>
    <w:basedOn w:val="TOC2"/>
    <w:uiPriority w:val="39"/>
    <w:rsid w:val="00C2759E"/>
    <w:pPr>
      <w:ind w:left="1134" w:hanging="1134"/>
    </w:pPr>
  </w:style>
  <w:style w:type="paragraph" w:styleId="TOC2">
    <w:name w:val="toc 2"/>
    <w:basedOn w:val="TOC1"/>
    <w:uiPriority w:val="39"/>
    <w:rsid w:val="00C2759E"/>
    <w:pPr>
      <w:keepNext w:val="0"/>
      <w:spacing w:before="0"/>
      <w:ind w:left="851" w:hanging="851"/>
    </w:pPr>
    <w:rPr>
      <w:sz w:val="20"/>
    </w:rPr>
  </w:style>
  <w:style w:type="paragraph" w:customStyle="1" w:styleId="TT">
    <w:name w:val="TT"/>
    <w:basedOn w:val="Heading1"/>
    <w:next w:val="Normal"/>
    <w:rsid w:val="00C2759E"/>
    <w:pPr>
      <w:outlineLvl w:val="9"/>
    </w:pPr>
  </w:style>
  <w:style w:type="paragraph" w:customStyle="1" w:styleId="NF">
    <w:name w:val="NF"/>
    <w:basedOn w:val="NO"/>
    <w:rsid w:val="00C2759E"/>
    <w:pPr>
      <w:keepNext/>
      <w:spacing w:after="0"/>
    </w:pPr>
    <w:rPr>
      <w:rFonts w:ascii="Arial" w:hAnsi="Arial"/>
      <w:sz w:val="18"/>
    </w:rPr>
  </w:style>
  <w:style w:type="paragraph" w:customStyle="1" w:styleId="NO">
    <w:name w:val="NO"/>
    <w:basedOn w:val="Normal"/>
    <w:link w:val="NOChar"/>
    <w:qFormat/>
    <w:rsid w:val="00C2759E"/>
    <w:pPr>
      <w:keepLines/>
      <w:overflowPunct w:val="0"/>
      <w:autoSpaceDE w:val="0"/>
      <w:autoSpaceDN w:val="0"/>
      <w:adjustRightInd w:val="0"/>
      <w:ind w:left="1135" w:hanging="851"/>
      <w:textAlignment w:val="baseline"/>
    </w:pPr>
    <w:rPr>
      <w:rFonts w:eastAsia="Times New Roman"/>
      <w:lang w:eastAsia="ja-JP"/>
    </w:rPr>
  </w:style>
  <w:style w:type="paragraph" w:customStyle="1" w:styleId="PL">
    <w:name w:val="PL"/>
    <w:link w:val="PLChar"/>
    <w:qFormat/>
    <w:rsid w:val="00C27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C2759E"/>
    <w:pPr>
      <w:jc w:val="right"/>
    </w:pPr>
  </w:style>
  <w:style w:type="paragraph" w:customStyle="1" w:styleId="TAL">
    <w:name w:val="TAL"/>
    <w:basedOn w:val="Normal"/>
    <w:link w:val="TALCar"/>
    <w:qFormat/>
    <w:rsid w:val="00C2759E"/>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C2759E"/>
    <w:rPr>
      <w:b/>
    </w:rPr>
  </w:style>
  <w:style w:type="paragraph" w:customStyle="1" w:styleId="TAC">
    <w:name w:val="TAC"/>
    <w:basedOn w:val="TAL"/>
    <w:link w:val="TACChar"/>
    <w:qFormat/>
    <w:rsid w:val="00C2759E"/>
    <w:pPr>
      <w:jc w:val="center"/>
    </w:pPr>
  </w:style>
  <w:style w:type="paragraph" w:customStyle="1" w:styleId="LD">
    <w:name w:val="LD"/>
    <w:rsid w:val="00C2759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C2759E"/>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C2759E"/>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rsid w:val="00C2759E"/>
    <w:pPr>
      <w:spacing w:after="0"/>
    </w:pPr>
  </w:style>
  <w:style w:type="paragraph" w:customStyle="1" w:styleId="EW">
    <w:name w:val="EW"/>
    <w:basedOn w:val="EX"/>
    <w:rsid w:val="00C2759E"/>
    <w:pPr>
      <w:spacing w:after="0"/>
    </w:pPr>
  </w:style>
  <w:style w:type="paragraph" w:styleId="TOC6">
    <w:name w:val="toc 6"/>
    <w:basedOn w:val="TOC5"/>
    <w:next w:val="Normal"/>
    <w:rsid w:val="00C2759E"/>
    <w:pPr>
      <w:ind w:left="1985" w:hanging="1985"/>
    </w:pPr>
  </w:style>
  <w:style w:type="paragraph" w:styleId="TOC7">
    <w:name w:val="toc 7"/>
    <w:basedOn w:val="TOC6"/>
    <w:next w:val="Normal"/>
    <w:rsid w:val="00C2759E"/>
    <w:pPr>
      <w:ind w:left="2268" w:hanging="2268"/>
    </w:pPr>
  </w:style>
  <w:style w:type="paragraph" w:customStyle="1" w:styleId="EditorsNote">
    <w:name w:val="Editor's Note"/>
    <w:basedOn w:val="NO"/>
    <w:link w:val="EditorsNoteChar"/>
    <w:rsid w:val="00C2759E"/>
    <w:rPr>
      <w:color w:val="FF0000"/>
    </w:rPr>
  </w:style>
  <w:style w:type="paragraph" w:customStyle="1" w:styleId="TH">
    <w:name w:val="TH"/>
    <w:basedOn w:val="Normal"/>
    <w:link w:val="THChar"/>
    <w:qFormat/>
    <w:rsid w:val="00C2759E"/>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C2759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C2759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C2759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C2759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qFormat/>
    <w:rsid w:val="00C2759E"/>
    <w:pPr>
      <w:ind w:left="851" w:hanging="851"/>
    </w:pPr>
  </w:style>
  <w:style w:type="paragraph" w:customStyle="1" w:styleId="ZH">
    <w:name w:val="ZH"/>
    <w:rsid w:val="00C2759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C2759E"/>
    <w:pPr>
      <w:keepNext w:val="0"/>
      <w:spacing w:before="0" w:after="240"/>
    </w:pPr>
  </w:style>
  <w:style w:type="paragraph" w:customStyle="1" w:styleId="ZG">
    <w:name w:val="ZG"/>
    <w:rsid w:val="00C2759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5">
    <w:name w:val="B5"/>
    <w:basedOn w:val="List5"/>
    <w:link w:val="B5Char"/>
    <w:rsid w:val="00C2759E"/>
  </w:style>
  <w:style w:type="paragraph" w:customStyle="1" w:styleId="ZTD">
    <w:name w:val="ZTD"/>
    <w:basedOn w:val="ZB"/>
    <w:rsid w:val="00C2759E"/>
    <w:pPr>
      <w:framePr w:hRule="auto" w:wrap="notBeside" w:y="852"/>
    </w:pPr>
    <w:rPr>
      <w:i w:val="0"/>
      <w:sz w:val="40"/>
    </w:rPr>
  </w:style>
  <w:style w:type="paragraph" w:customStyle="1" w:styleId="ZV">
    <w:name w:val="ZV"/>
    <w:basedOn w:val="ZU"/>
    <w:rsid w:val="00C2759E"/>
    <w:pPr>
      <w:framePr w:wrap="notBeside" w:y="16161"/>
    </w:pPr>
  </w:style>
  <w:style w:type="paragraph" w:styleId="Index1">
    <w:name w:val="index 1"/>
    <w:basedOn w:val="Normal"/>
    <w:rsid w:val="00C2759E"/>
    <w:pPr>
      <w:keepLines/>
      <w:overflowPunct w:val="0"/>
      <w:autoSpaceDE w:val="0"/>
      <w:autoSpaceDN w:val="0"/>
      <w:adjustRightInd w:val="0"/>
      <w:spacing w:after="0"/>
      <w:textAlignment w:val="baseline"/>
    </w:pPr>
    <w:rPr>
      <w:rFonts w:eastAsia="Times New Roman"/>
      <w:lang w:eastAsia="ja-JP"/>
    </w:rPr>
  </w:style>
  <w:style w:type="paragraph" w:styleId="Index2">
    <w:name w:val="index 2"/>
    <w:basedOn w:val="Index1"/>
    <w:rsid w:val="00C2759E"/>
    <w:pPr>
      <w:ind w:left="284"/>
    </w:pPr>
  </w:style>
  <w:style w:type="character" w:styleId="FootnoteReference">
    <w:name w:val="footnote reference"/>
    <w:basedOn w:val="DefaultParagraphFont"/>
    <w:rsid w:val="00C2759E"/>
    <w:rPr>
      <w:b/>
      <w:position w:val="6"/>
      <w:sz w:val="16"/>
    </w:rPr>
  </w:style>
  <w:style w:type="paragraph" w:styleId="FootnoteText">
    <w:name w:val="footnote text"/>
    <w:basedOn w:val="Normal"/>
    <w:link w:val="FootnoteTextChar"/>
    <w:rsid w:val="00C2759E"/>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C2759E"/>
    <w:rPr>
      <w:rFonts w:ascii="Times New Roman" w:eastAsia="Times New Roman" w:hAnsi="Times New Roman" w:cs="Times New Roman"/>
      <w:sz w:val="16"/>
      <w:szCs w:val="20"/>
      <w:lang w:val="en-GB" w:eastAsia="ja-JP"/>
    </w:rPr>
  </w:style>
  <w:style w:type="paragraph" w:styleId="ListNumber2">
    <w:name w:val="List Number 2"/>
    <w:basedOn w:val="ListNumber"/>
    <w:rsid w:val="00C2759E"/>
    <w:pPr>
      <w:ind w:left="851"/>
    </w:pPr>
  </w:style>
  <w:style w:type="paragraph" w:styleId="ListNumber">
    <w:name w:val="List Number"/>
    <w:basedOn w:val="List"/>
    <w:rsid w:val="00C2759E"/>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2">
    <w:name w:val="List Bullet 2"/>
    <w:basedOn w:val="ListBullet"/>
    <w:rsid w:val="00C2759E"/>
    <w:pPr>
      <w:ind w:left="851"/>
    </w:pPr>
  </w:style>
  <w:style w:type="paragraph" w:styleId="ListBullet">
    <w:name w:val="List Bullet"/>
    <w:basedOn w:val="List"/>
    <w:qFormat/>
    <w:rsid w:val="00C2759E"/>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3">
    <w:name w:val="List Bullet 3"/>
    <w:basedOn w:val="ListBullet2"/>
    <w:rsid w:val="00C2759E"/>
    <w:pPr>
      <w:ind w:left="1135"/>
    </w:pPr>
  </w:style>
  <w:style w:type="paragraph" w:styleId="List5">
    <w:name w:val="List 5"/>
    <w:basedOn w:val="List4"/>
    <w:rsid w:val="00C2759E"/>
    <w:pPr>
      <w:overflowPunct w:val="0"/>
      <w:autoSpaceDE w:val="0"/>
      <w:autoSpaceDN w:val="0"/>
      <w:adjustRightInd w:val="0"/>
      <w:ind w:left="1702" w:hanging="284"/>
      <w:contextualSpacing w:val="0"/>
      <w:textAlignment w:val="baseline"/>
    </w:pPr>
    <w:rPr>
      <w:rFonts w:eastAsia="Times New Roman"/>
      <w:lang w:eastAsia="ja-JP"/>
    </w:rPr>
  </w:style>
  <w:style w:type="paragraph" w:styleId="ListBullet4">
    <w:name w:val="List Bullet 4"/>
    <w:basedOn w:val="ListBullet3"/>
    <w:rsid w:val="00C2759E"/>
    <w:pPr>
      <w:ind w:left="1418"/>
    </w:pPr>
  </w:style>
  <w:style w:type="paragraph" w:styleId="ListBullet5">
    <w:name w:val="List Bullet 5"/>
    <w:basedOn w:val="ListBullet4"/>
    <w:rsid w:val="00C2759E"/>
    <w:pPr>
      <w:ind w:left="1702"/>
    </w:pPr>
  </w:style>
  <w:style w:type="character" w:customStyle="1" w:styleId="NOChar">
    <w:name w:val="NO Char"/>
    <w:link w:val="NO"/>
    <w:qFormat/>
    <w:rsid w:val="00C2759E"/>
    <w:rPr>
      <w:rFonts w:ascii="Times New Roman" w:eastAsia="Times New Roman" w:hAnsi="Times New Roman" w:cs="Times New Roman"/>
      <w:sz w:val="20"/>
      <w:szCs w:val="20"/>
      <w:lang w:val="en-GB" w:eastAsia="ja-JP"/>
    </w:rPr>
  </w:style>
  <w:style w:type="character" w:customStyle="1" w:styleId="EditorsNoteChar">
    <w:name w:val="Editor's Note Char"/>
    <w:link w:val="EditorsNote"/>
    <w:rsid w:val="00C2759E"/>
    <w:rPr>
      <w:rFonts w:ascii="Times New Roman" w:eastAsia="Times New Roman" w:hAnsi="Times New Roman" w:cs="Times New Roman"/>
      <w:color w:val="FF0000"/>
      <w:sz w:val="20"/>
      <w:szCs w:val="20"/>
      <w:lang w:val="en-GB" w:eastAsia="ja-JP"/>
    </w:rPr>
  </w:style>
  <w:style w:type="character" w:customStyle="1" w:styleId="TALCar">
    <w:name w:val="TAL Car"/>
    <w:link w:val="TAL"/>
    <w:qFormat/>
    <w:rsid w:val="00C2759E"/>
    <w:rPr>
      <w:rFonts w:ascii="Arial" w:eastAsia="Times New Roman" w:hAnsi="Arial" w:cs="Times New Roman"/>
      <w:sz w:val="18"/>
      <w:szCs w:val="20"/>
      <w:lang w:val="en-GB" w:eastAsia="ja-JP"/>
    </w:rPr>
  </w:style>
  <w:style w:type="character" w:customStyle="1" w:styleId="THChar">
    <w:name w:val="TH Char"/>
    <w:link w:val="TH"/>
    <w:qFormat/>
    <w:rsid w:val="00C2759E"/>
    <w:rPr>
      <w:rFonts w:ascii="Arial" w:eastAsia="Times New Roman" w:hAnsi="Arial" w:cs="Times New Roman"/>
      <w:b/>
      <w:sz w:val="20"/>
      <w:szCs w:val="20"/>
      <w:lang w:val="en-GB" w:eastAsia="ja-JP"/>
    </w:rPr>
  </w:style>
  <w:style w:type="paragraph" w:styleId="Revision">
    <w:name w:val="Revision"/>
    <w:hidden/>
    <w:uiPriority w:val="99"/>
    <w:semiHidden/>
    <w:rsid w:val="00C2759E"/>
    <w:pPr>
      <w:spacing w:after="0" w:line="240" w:lineRule="auto"/>
    </w:pPr>
    <w:rPr>
      <w:rFonts w:ascii="Times New Roman" w:eastAsia="Times New Roman" w:hAnsi="Times New Roman" w:cs="Times New Roman"/>
      <w:sz w:val="20"/>
      <w:szCs w:val="20"/>
      <w:lang w:val="en-GB"/>
    </w:rPr>
  </w:style>
  <w:style w:type="character" w:customStyle="1" w:styleId="EXChar">
    <w:name w:val="EX Char"/>
    <w:link w:val="EX"/>
    <w:qFormat/>
    <w:locked/>
    <w:rsid w:val="00C2759E"/>
    <w:rPr>
      <w:rFonts w:ascii="Times New Roman" w:eastAsia="Times New Roman" w:hAnsi="Times New Roman" w:cs="Times New Roman"/>
      <w:sz w:val="20"/>
      <w:szCs w:val="20"/>
      <w:lang w:val="en-GB" w:eastAsia="ja-JP"/>
    </w:rPr>
  </w:style>
  <w:style w:type="character" w:customStyle="1" w:styleId="B1Char1">
    <w:name w:val="B1 Char1"/>
    <w:qFormat/>
    <w:rsid w:val="00C2759E"/>
    <w:rPr>
      <w:rFonts w:eastAsia="Times New Roman"/>
    </w:rPr>
  </w:style>
  <w:style w:type="character" w:customStyle="1" w:styleId="TAHCar">
    <w:name w:val="TAH Car"/>
    <w:link w:val="TAH"/>
    <w:qFormat/>
    <w:locked/>
    <w:rsid w:val="00C2759E"/>
    <w:rPr>
      <w:rFonts w:ascii="Arial" w:eastAsia="Times New Roman" w:hAnsi="Arial" w:cs="Times New Roman"/>
      <w:b/>
      <w:sz w:val="18"/>
      <w:szCs w:val="20"/>
      <w:lang w:val="en-GB" w:eastAsia="ja-JP"/>
    </w:rPr>
  </w:style>
  <w:style w:type="character" w:customStyle="1" w:styleId="TFChar">
    <w:name w:val="TF Char"/>
    <w:link w:val="TF"/>
    <w:rsid w:val="00C2759E"/>
    <w:rPr>
      <w:rFonts w:ascii="Arial" w:eastAsia="Times New Roman" w:hAnsi="Arial" w:cs="Times New Roman"/>
      <w:b/>
      <w:sz w:val="20"/>
      <w:szCs w:val="20"/>
      <w:lang w:val="en-GB" w:eastAsia="ja-JP"/>
    </w:rPr>
  </w:style>
  <w:style w:type="character" w:customStyle="1" w:styleId="PLChar">
    <w:name w:val="PL Char"/>
    <w:link w:val="PL"/>
    <w:qFormat/>
    <w:rsid w:val="00C2759E"/>
    <w:rPr>
      <w:rFonts w:ascii="Courier New" w:eastAsia="Times New Roman" w:hAnsi="Courier New" w:cs="Times New Roman"/>
      <w:noProof/>
      <w:sz w:val="16"/>
      <w:szCs w:val="20"/>
      <w:lang w:val="en-GB" w:eastAsia="ja-JP"/>
    </w:rPr>
  </w:style>
  <w:style w:type="character" w:customStyle="1" w:styleId="B3Char2">
    <w:name w:val="B3 Char2"/>
    <w:rsid w:val="00C2759E"/>
    <w:rPr>
      <w:rFonts w:eastAsia="Times New Roman"/>
    </w:rPr>
  </w:style>
  <w:style w:type="character" w:customStyle="1" w:styleId="B5Char">
    <w:name w:val="B5 Char"/>
    <w:link w:val="B5"/>
    <w:rsid w:val="00C2759E"/>
    <w:rPr>
      <w:rFonts w:ascii="Times New Roman" w:eastAsia="Times New Roman" w:hAnsi="Times New Roman" w:cs="Times New Roman"/>
      <w:sz w:val="20"/>
      <w:szCs w:val="20"/>
      <w:lang w:val="en-GB" w:eastAsia="ja-JP"/>
    </w:rPr>
  </w:style>
  <w:style w:type="paragraph" w:customStyle="1" w:styleId="B6">
    <w:name w:val="B6"/>
    <w:basedOn w:val="B5"/>
    <w:link w:val="B6Char"/>
    <w:rsid w:val="00C2759E"/>
    <w:pPr>
      <w:ind w:left="1985"/>
    </w:pPr>
    <w:rPr>
      <w:rFonts w:eastAsia="MS Mincho"/>
      <w:lang w:eastAsia="x-none"/>
    </w:rPr>
  </w:style>
  <w:style w:type="character" w:customStyle="1" w:styleId="B6Char">
    <w:name w:val="B6 Char"/>
    <w:link w:val="B6"/>
    <w:rsid w:val="00C2759E"/>
    <w:rPr>
      <w:rFonts w:ascii="Times New Roman" w:eastAsia="MS Mincho" w:hAnsi="Times New Roman" w:cs="Times New Roman"/>
      <w:sz w:val="20"/>
      <w:szCs w:val="20"/>
      <w:lang w:val="en-GB" w:eastAsia="x-none"/>
    </w:rPr>
  </w:style>
  <w:style w:type="paragraph" w:customStyle="1" w:styleId="B7">
    <w:name w:val="B7"/>
    <w:basedOn w:val="B6"/>
    <w:link w:val="B7Char"/>
    <w:rsid w:val="00C2759E"/>
    <w:pPr>
      <w:ind w:left="2269"/>
    </w:pPr>
  </w:style>
  <w:style w:type="character" w:customStyle="1" w:styleId="B7Char">
    <w:name w:val="B7 Char"/>
    <w:link w:val="B7"/>
    <w:rsid w:val="00C2759E"/>
    <w:rPr>
      <w:rFonts w:ascii="Times New Roman" w:eastAsia="MS Mincho" w:hAnsi="Times New Roman" w:cs="Times New Roman"/>
      <w:sz w:val="20"/>
      <w:szCs w:val="20"/>
      <w:lang w:val="en-GB" w:eastAsia="x-none"/>
    </w:rPr>
  </w:style>
  <w:style w:type="character" w:customStyle="1" w:styleId="TACChar">
    <w:name w:val="TAC Char"/>
    <w:link w:val="TAC"/>
    <w:qFormat/>
    <w:locked/>
    <w:rsid w:val="00C2759E"/>
    <w:rPr>
      <w:rFonts w:ascii="Arial" w:eastAsia="Times New Roman" w:hAnsi="Arial" w:cs="Times New Roman"/>
      <w:sz w:val="18"/>
      <w:szCs w:val="20"/>
      <w:lang w:val="en-GB" w:eastAsia="ja-JP"/>
    </w:rPr>
  </w:style>
  <w:style w:type="character" w:styleId="Emphasis">
    <w:name w:val="Emphasis"/>
    <w:uiPriority w:val="20"/>
    <w:qFormat/>
    <w:rsid w:val="00C2759E"/>
    <w:rPr>
      <w:i/>
      <w:iCs/>
    </w:rPr>
  </w:style>
  <w:style w:type="paragraph" w:styleId="NormalWeb">
    <w:name w:val="Normal (Web)"/>
    <w:basedOn w:val="Normal"/>
    <w:uiPriority w:val="99"/>
    <w:unhideWhenUsed/>
    <w:qFormat/>
    <w:rsid w:val="00C2759E"/>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C2759E"/>
    <w:pPr>
      <w:adjustRightInd w:val="0"/>
      <w:snapToGrid w:val="0"/>
      <w:spacing w:beforeLines="50" w:before="120" w:after="100" w:afterAutospacing="1"/>
      <w:jc w:val="both"/>
    </w:pPr>
    <w:rPr>
      <w:rFonts w:eastAsia="Batang"/>
      <w:b/>
      <w:sz w:val="28"/>
      <w:lang w:eastAsia="ko-KR"/>
    </w:rPr>
  </w:style>
  <w:style w:type="paragraph" w:styleId="DocumentMap">
    <w:name w:val="Document Map"/>
    <w:basedOn w:val="Normal"/>
    <w:link w:val="DocumentMapChar"/>
    <w:qFormat/>
    <w:rsid w:val="00C2759E"/>
    <w:pPr>
      <w:shd w:val="clear" w:color="auto" w:fill="000080"/>
      <w:spacing w:line="259" w:lineRule="auto"/>
    </w:pPr>
    <w:rPr>
      <w:rFonts w:ascii="Tahoma" w:hAnsi="Tahoma" w:cs="Tahoma"/>
    </w:rPr>
  </w:style>
  <w:style w:type="character" w:customStyle="1" w:styleId="DocumentMapChar">
    <w:name w:val="Document Map Char"/>
    <w:basedOn w:val="DefaultParagraphFont"/>
    <w:link w:val="DocumentMap"/>
    <w:qFormat/>
    <w:rsid w:val="00C2759E"/>
    <w:rPr>
      <w:rFonts w:ascii="Tahoma" w:hAnsi="Tahoma" w:cs="Tahoma"/>
      <w:sz w:val="20"/>
      <w:szCs w:val="20"/>
      <w:shd w:val="clear" w:color="auto" w:fill="000080"/>
      <w:lang w:val="en-GB"/>
    </w:rPr>
  </w:style>
  <w:style w:type="character" w:customStyle="1" w:styleId="ListParagraphChar">
    <w:name w:val="List Paragraph Char"/>
    <w:link w:val="ListParagraph"/>
    <w:uiPriority w:val="34"/>
    <w:qFormat/>
    <w:rsid w:val="00C2759E"/>
    <w:rPr>
      <w:rFonts w:ascii="SimSun" w:eastAsia="SimSun" w:hAnsi="SimSun" w:cs="Calibri"/>
      <w:sz w:val="24"/>
      <w:szCs w:val="24"/>
      <w:lang w:val="en-US"/>
    </w:rPr>
  </w:style>
  <w:style w:type="numbering" w:customStyle="1" w:styleId="NoList2">
    <w:name w:val="No List2"/>
    <w:next w:val="NoList"/>
    <w:uiPriority w:val="99"/>
    <w:semiHidden/>
    <w:unhideWhenUsed/>
    <w:rsid w:val="001700A3"/>
  </w:style>
  <w:style w:type="numbering" w:customStyle="1" w:styleId="NoList3">
    <w:name w:val="No List3"/>
    <w:next w:val="NoList"/>
    <w:uiPriority w:val="99"/>
    <w:semiHidden/>
    <w:unhideWhenUsed/>
    <w:rsid w:val="0059244E"/>
  </w:style>
  <w:style w:type="numbering" w:customStyle="1" w:styleId="NoList4">
    <w:name w:val="No List4"/>
    <w:next w:val="NoList"/>
    <w:uiPriority w:val="99"/>
    <w:semiHidden/>
    <w:unhideWhenUsed/>
    <w:rsid w:val="00CF4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03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5B9A0-7857-46C2-8598-9F5AFB8A2E26}">
  <ds:schemaRefs>
    <ds:schemaRef ds:uri="http://schemas.microsoft.com/sharepoint/v3/contenttype/forms"/>
  </ds:schemaRefs>
</ds:datastoreItem>
</file>

<file path=customXml/itemProps2.xml><?xml version="1.0" encoding="utf-8"?>
<ds:datastoreItem xmlns:ds="http://schemas.openxmlformats.org/officeDocument/2006/customXml" ds:itemID="{D3DBDD33-3556-4E46-B35A-71ECFE1242E7}">
  <ds:schemaRef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1E41B0F3-77F8-4BE9-8E36-3B8420470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26</Pages>
  <Words>19996</Words>
  <Characters>113979</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[QCOM-Mouaffac]</cp:lastModifiedBy>
  <cp:revision>26</cp:revision>
  <dcterms:created xsi:type="dcterms:W3CDTF">2022-04-25T19:32:00Z</dcterms:created>
  <dcterms:modified xsi:type="dcterms:W3CDTF">2022-04-25T23:03:00Z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